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29" w:rsidRDefault="004F3B29" w:rsidP="004F3B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КОЗЛОВСКОГО СЕЛЬСОВЕТА  БАРАБИНСКОГО РАЙОНА НОВОСИБИРСКОЙ ОБЛАСТИ</w:t>
      </w:r>
    </w:p>
    <w:p w:rsidR="004F3B29" w:rsidRDefault="004F3B29" w:rsidP="004F3B29">
      <w:pPr>
        <w:rPr>
          <w:b/>
          <w:sz w:val="28"/>
          <w:szCs w:val="28"/>
        </w:rPr>
      </w:pPr>
    </w:p>
    <w:p w:rsidR="004F3B29" w:rsidRDefault="004F3B29" w:rsidP="004F3B29">
      <w:pPr>
        <w:rPr>
          <w:b/>
          <w:sz w:val="28"/>
          <w:szCs w:val="28"/>
        </w:rPr>
      </w:pPr>
    </w:p>
    <w:p w:rsidR="004F3B29" w:rsidRDefault="004F3B29" w:rsidP="004F3B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4F3B29" w:rsidRDefault="004F3B29" w:rsidP="004F3B29">
      <w:pPr>
        <w:jc w:val="center"/>
        <w:rPr>
          <w:b/>
          <w:sz w:val="28"/>
          <w:szCs w:val="28"/>
        </w:rPr>
      </w:pPr>
    </w:p>
    <w:p w:rsidR="004F3B29" w:rsidRDefault="004F3B29" w:rsidP="004F3B2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от  24.09.2014г.                                                                                 № 56</w:t>
      </w:r>
    </w:p>
    <w:p w:rsidR="0098131B" w:rsidRDefault="0098131B" w:rsidP="0098131B">
      <w:pPr>
        <w:rPr>
          <w:sz w:val="28"/>
          <w:szCs w:val="28"/>
        </w:rPr>
      </w:pPr>
    </w:p>
    <w:p w:rsidR="0098131B" w:rsidRDefault="0098131B" w:rsidP="0098131B">
      <w:pPr>
        <w:jc w:val="both"/>
        <w:rPr>
          <w:sz w:val="28"/>
          <w:szCs w:val="28"/>
        </w:rPr>
      </w:pPr>
    </w:p>
    <w:p w:rsidR="0098131B" w:rsidRPr="004F3B29" w:rsidRDefault="0098131B" w:rsidP="004F3B29">
      <w:pPr>
        <w:pStyle w:val="a4"/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 w:rsidRPr="004F3B29">
        <w:rPr>
          <w:b/>
          <w:sz w:val="28"/>
          <w:szCs w:val="28"/>
        </w:rPr>
        <w:t>О концепции управления качеством</w:t>
      </w:r>
    </w:p>
    <w:p w:rsidR="0098131B" w:rsidRPr="004F3B29" w:rsidRDefault="0098131B" w:rsidP="004F3B29">
      <w:pPr>
        <w:jc w:val="center"/>
        <w:rPr>
          <w:b/>
          <w:sz w:val="28"/>
          <w:szCs w:val="28"/>
        </w:rPr>
      </w:pPr>
      <w:r w:rsidRPr="004F3B29">
        <w:rPr>
          <w:b/>
          <w:sz w:val="28"/>
          <w:szCs w:val="28"/>
        </w:rPr>
        <w:t>в сфере культуры  МКУ КДО «Родники» Козловского сельсовета</w:t>
      </w:r>
    </w:p>
    <w:p w:rsidR="0098131B" w:rsidRDefault="0098131B" w:rsidP="0098131B">
      <w:pPr>
        <w:rPr>
          <w:sz w:val="28"/>
          <w:szCs w:val="28"/>
        </w:rPr>
      </w:pPr>
    </w:p>
    <w:p w:rsidR="0098131B" w:rsidRDefault="0098131B" w:rsidP="0098131B">
      <w:pPr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концепции </w:t>
      </w:r>
      <w:r>
        <w:rPr>
          <w:bCs/>
          <w:color w:val="000000"/>
          <w:sz w:val="28"/>
          <w:szCs w:val="28"/>
        </w:rPr>
        <w:t xml:space="preserve">«Развитие культуры </w:t>
      </w:r>
      <w:r>
        <w:rPr>
          <w:sz w:val="28"/>
          <w:szCs w:val="28"/>
        </w:rPr>
        <w:t xml:space="preserve">  МКУ КДО «Родники» Козловского сельсовета»</w:t>
      </w:r>
      <w:r>
        <w:rPr>
          <w:bCs/>
          <w:color w:val="000000"/>
          <w:sz w:val="28"/>
          <w:szCs w:val="28"/>
        </w:rPr>
        <w:t>, в свете решения задачи с</w:t>
      </w:r>
      <w:r>
        <w:rPr>
          <w:bCs/>
          <w:iCs/>
          <w:sz w:val="28"/>
          <w:szCs w:val="28"/>
        </w:rPr>
        <w:t>овершенствования управления и повышения эффективности использования бюджетных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7"/>
      </w:tblGrid>
      <w:tr w:rsidR="0098131B">
        <w:trPr>
          <w:trHeight w:val="4391"/>
        </w:trPr>
        <w:tc>
          <w:tcPr>
            <w:tcW w:w="9557" w:type="dxa"/>
            <w:tcBorders>
              <w:top w:val="nil"/>
              <w:left w:val="nil"/>
              <w:bottom w:val="nil"/>
              <w:right w:val="nil"/>
            </w:tcBorders>
          </w:tcPr>
          <w:p w:rsidR="0098131B" w:rsidRDefault="0098131B">
            <w:pPr>
              <w:jc w:val="both"/>
              <w:rPr>
                <w:sz w:val="28"/>
                <w:szCs w:val="28"/>
              </w:rPr>
            </w:pPr>
          </w:p>
          <w:p w:rsidR="0098131B" w:rsidRPr="004F3B29" w:rsidRDefault="0098131B">
            <w:pPr>
              <w:jc w:val="both"/>
              <w:rPr>
                <w:b/>
                <w:sz w:val="28"/>
                <w:szCs w:val="28"/>
              </w:rPr>
            </w:pPr>
            <w:r w:rsidRPr="004F3B29">
              <w:rPr>
                <w:b/>
                <w:sz w:val="28"/>
                <w:szCs w:val="28"/>
              </w:rPr>
              <w:t>ПОСТАНОВЛЯЮ:</w:t>
            </w:r>
          </w:p>
          <w:p w:rsidR="004F3B29" w:rsidRDefault="004F3B29">
            <w:pPr>
              <w:jc w:val="both"/>
              <w:rPr>
                <w:sz w:val="28"/>
                <w:szCs w:val="28"/>
              </w:rPr>
            </w:pPr>
          </w:p>
          <w:p w:rsidR="0098131B" w:rsidRDefault="0098131B">
            <w:pPr>
              <w:ind w:firstLine="9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 Утвердить концепцию управления качеством в сфере культуры  </w:t>
            </w:r>
            <w:r>
              <w:rPr>
                <w:bCs/>
                <w:color w:val="000000"/>
                <w:sz w:val="28"/>
                <w:szCs w:val="28"/>
              </w:rPr>
              <w:t xml:space="preserve">«Развитие культуры </w:t>
            </w:r>
            <w:r>
              <w:rPr>
                <w:sz w:val="28"/>
                <w:szCs w:val="28"/>
              </w:rPr>
              <w:t xml:space="preserve">  МКУ КДО «Родники» Козловского сельсовета», </w:t>
            </w:r>
            <w:r>
              <w:rPr>
                <w:color w:val="000000"/>
                <w:sz w:val="28"/>
                <w:szCs w:val="28"/>
              </w:rPr>
              <w:t>далее – Концепция) (приложение № 1).</w:t>
            </w:r>
          </w:p>
          <w:p w:rsidR="0098131B" w:rsidRDefault="0098131B">
            <w:pPr>
              <w:ind w:firstLine="9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proofErr w:type="gramStart"/>
            <w:r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исполнением постановления возложить директора МКУ КДО «Родники» Козловского сельсовета Мохову Т.Н.</w:t>
            </w:r>
          </w:p>
          <w:p w:rsidR="00C175FA" w:rsidRDefault="00C175FA">
            <w:pPr>
              <w:ind w:firstLine="9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Постановление опубликовать в газете «Вестник Козловского сельсовета.</w:t>
            </w:r>
          </w:p>
        </w:tc>
      </w:tr>
    </w:tbl>
    <w:p w:rsidR="0098131B" w:rsidRDefault="0098131B" w:rsidP="0098131B">
      <w:pPr>
        <w:rPr>
          <w:sz w:val="28"/>
          <w:szCs w:val="28"/>
        </w:rPr>
      </w:pPr>
      <w:r>
        <w:rPr>
          <w:sz w:val="28"/>
          <w:szCs w:val="28"/>
        </w:rPr>
        <w:t>Глава Козловского сельсовета                                              В.М. Перескоков</w:t>
      </w:r>
    </w:p>
    <w:p w:rsidR="0098131B" w:rsidRDefault="00C175FA" w:rsidP="00C175FA">
      <w:pPr>
        <w:rPr>
          <w:sz w:val="28"/>
          <w:szCs w:val="28"/>
        </w:rPr>
      </w:pPr>
      <w:r>
        <w:rPr>
          <w:sz w:val="28"/>
          <w:szCs w:val="28"/>
        </w:rPr>
        <w:t>Барабинского района</w:t>
      </w:r>
    </w:p>
    <w:p w:rsidR="00C175FA" w:rsidRDefault="00C175FA" w:rsidP="00C175FA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8131B" w:rsidRDefault="0098131B" w:rsidP="004F3B29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4F3B29" w:rsidRDefault="004F3B29" w:rsidP="004F3B29">
      <w:pPr>
        <w:tabs>
          <w:tab w:val="left" w:pos="72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F3B29" w:rsidRDefault="004F3B29" w:rsidP="004F3B29">
      <w:pPr>
        <w:pStyle w:val="a4"/>
        <w:spacing w:before="0" w:beforeAutospacing="0" w:after="0" w:afterAutospacing="0"/>
        <w:ind w:right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4F3B29" w:rsidRDefault="004F3B29" w:rsidP="004F3B29">
      <w:pPr>
        <w:pStyle w:val="a4"/>
        <w:spacing w:before="0" w:beforeAutospacing="0" w:after="0" w:afterAutospacing="0"/>
        <w:ind w:right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F3B29" w:rsidRDefault="004F3B29" w:rsidP="004F3B29">
      <w:pPr>
        <w:pStyle w:val="a4"/>
        <w:spacing w:before="0" w:beforeAutospacing="0" w:after="0" w:afterAutospacing="0"/>
        <w:ind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Козловского сельсовета </w:t>
      </w:r>
    </w:p>
    <w:p w:rsidR="004F3B29" w:rsidRDefault="004F3B29" w:rsidP="004F3B29">
      <w:pPr>
        <w:pStyle w:val="a4"/>
        <w:spacing w:before="0" w:beforeAutospacing="0" w:after="0" w:afterAutospacing="0"/>
        <w:ind w:right="0"/>
        <w:jc w:val="right"/>
        <w:rPr>
          <w:sz w:val="28"/>
          <w:szCs w:val="28"/>
        </w:rPr>
      </w:pPr>
      <w:r>
        <w:rPr>
          <w:sz w:val="28"/>
          <w:szCs w:val="28"/>
        </w:rPr>
        <w:t>Барабинского района Новосибирской области</w:t>
      </w:r>
    </w:p>
    <w:p w:rsidR="004F3B29" w:rsidRDefault="004F3B29" w:rsidP="004F3B29">
      <w:pPr>
        <w:pStyle w:val="consplustitle"/>
        <w:spacing w:before="0" w:beforeAutospacing="0" w:after="0" w:afterAutospacing="0"/>
        <w:jc w:val="right"/>
        <w:rPr>
          <w:b/>
          <w:sz w:val="28"/>
          <w:szCs w:val="28"/>
        </w:rPr>
      </w:pPr>
      <w:r w:rsidRPr="00453FB1">
        <w:rPr>
          <w:rStyle w:val="a5"/>
          <w:b w:val="0"/>
          <w:sz w:val="28"/>
          <w:szCs w:val="28"/>
        </w:rPr>
        <w:t xml:space="preserve">                                            от</w:t>
      </w:r>
      <w:r>
        <w:rPr>
          <w:rStyle w:val="a5"/>
          <w:sz w:val="28"/>
          <w:szCs w:val="28"/>
        </w:rPr>
        <w:t xml:space="preserve">  </w:t>
      </w:r>
      <w:r>
        <w:rPr>
          <w:rStyle w:val="a5"/>
          <w:b w:val="0"/>
          <w:sz w:val="28"/>
          <w:szCs w:val="28"/>
        </w:rPr>
        <w:t>24.09.2014 г.  № 56</w:t>
      </w:r>
    </w:p>
    <w:p w:rsidR="004F3B29" w:rsidRDefault="004F3B29" w:rsidP="004F3B29">
      <w:pPr>
        <w:jc w:val="center"/>
        <w:rPr>
          <w:b/>
          <w:sz w:val="28"/>
          <w:szCs w:val="28"/>
        </w:rPr>
      </w:pPr>
    </w:p>
    <w:p w:rsidR="00F82972" w:rsidRDefault="00F82972" w:rsidP="004F3B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Концепция управления качеством</w:t>
      </w:r>
    </w:p>
    <w:p w:rsidR="00F82972" w:rsidRDefault="00F82972" w:rsidP="004F3B29">
      <w:pPr>
        <w:spacing w:before="120"/>
        <w:jc w:val="center"/>
        <w:rPr>
          <w:rStyle w:val="a3"/>
          <w:i w:val="0"/>
          <w:iCs w:val="0"/>
        </w:rPr>
      </w:pPr>
      <w:r>
        <w:rPr>
          <w:b/>
          <w:sz w:val="28"/>
          <w:szCs w:val="28"/>
        </w:rPr>
        <w:t xml:space="preserve">в сфере культуры  </w:t>
      </w:r>
      <w:r w:rsidR="005C60B5">
        <w:rPr>
          <w:b/>
          <w:sz w:val="28"/>
          <w:szCs w:val="28"/>
        </w:rPr>
        <w:t>МКУ КДО «Родники» Козловского сельсовета Барабинского</w:t>
      </w:r>
      <w:r>
        <w:rPr>
          <w:b/>
          <w:sz w:val="28"/>
          <w:szCs w:val="28"/>
        </w:rPr>
        <w:t xml:space="preserve"> района</w:t>
      </w:r>
    </w:p>
    <w:p w:rsidR="00F82972" w:rsidRDefault="00F82972" w:rsidP="004F3B29">
      <w:pPr>
        <w:pStyle w:val="a4"/>
        <w:numPr>
          <w:ilvl w:val="0"/>
          <w:numId w:val="1"/>
        </w:numPr>
        <w:spacing w:before="120" w:beforeAutospacing="0" w:after="0" w:afterAutospacing="0"/>
        <w:ind w:right="482"/>
        <w:rPr>
          <w:iCs/>
        </w:rPr>
      </w:pPr>
      <w:r>
        <w:rPr>
          <w:rStyle w:val="a3"/>
          <w:b/>
          <w:i w:val="0"/>
          <w:sz w:val="28"/>
          <w:szCs w:val="28"/>
        </w:rPr>
        <w:t>Актуальность проблемы</w:t>
      </w:r>
    </w:p>
    <w:p w:rsidR="00F82972" w:rsidRDefault="00F82972" w:rsidP="00F82972">
      <w:pPr>
        <w:spacing w:before="6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Концепция управления качеством в сфере культуры </w:t>
      </w:r>
      <w:r w:rsidR="005C60B5">
        <w:rPr>
          <w:color w:val="000000"/>
          <w:sz w:val="28"/>
          <w:szCs w:val="28"/>
        </w:rPr>
        <w:t xml:space="preserve">МКУ КДО «Родники» Козловского сельсовета Барабинского </w:t>
      </w:r>
      <w:r>
        <w:rPr>
          <w:color w:val="000000"/>
          <w:sz w:val="28"/>
          <w:szCs w:val="28"/>
        </w:rPr>
        <w:t xml:space="preserve"> района (далее – Концепция) разработана для </w:t>
      </w:r>
      <w:r>
        <w:rPr>
          <w:sz w:val="28"/>
          <w:szCs w:val="28"/>
        </w:rPr>
        <w:t>реализации поставленной комплексной цели достижения высокого (качественно нового) уровня духовности, культуры и нравственного здоровья населения</w:t>
      </w:r>
      <w:r w:rsidR="005C60B5">
        <w:rPr>
          <w:sz w:val="28"/>
          <w:szCs w:val="28"/>
        </w:rPr>
        <w:t xml:space="preserve"> сел</w:t>
      </w:r>
      <w:r>
        <w:rPr>
          <w:sz w:val="28"/>
          <w:szCs w:val="28"/>
        </w:rPr>
        <w:t xml:space="preserve"> </w:t>
      </w:r>
      <w:r w:rsidR="005C60B5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>.</w:t>
      </w:r>
    </w:p>
    <w:p w:rsidR="00F82972" w:rsidRDefault="00F82972" w:rsidP="00F82972">
      <w:pPr>
        <w:spacing w:before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Совокупность духовно-нравственных и культурных характеристик населения  выступает в информационном обществе стратегическим ресурсом социально-экономического развития. </w:t>
      </w:r>
      <w:proofErr w:type="gramStart"/>
      <w:r>
        <w:rPr>
          <w:sz w:val="28"/>
          <w:szCs w:val="28"/>
        </w:rPr>
        <w:t xml:space="preserve">Поэтому в сфере культуры, формирующей необходимые лучшие характеристики, на первый план выдвигаются задачи обеспечения условий для сознательного, компетентного и ответственного участия человека в культурной деятельности и формирования у него необходимых базовых компетенций для полноценного и продуктивного участия. </w:t>
      </w:r>
      <w:proofErr w:type="gramEnd"/>
    </w:p>
    <w:p w:rsidR="00F82972" w:rsidRDefault="00F82972" w:rsidP="00F829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Условием достижения обозначенных цели и задач является высокое качество услуг, предоставляемых учреждениями сферы культуры. </w:t>
      </w:r>
    </w:p>
    <w:p w:rsidR="00F82972" w:rsidRDefault="00F82972" w:rsidP="00F82972">
      <w:pPr>
        <w:spacing w:before="6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5C60B5">
        <w:rPr>
          <w:color w:val="000000"/>
          <w:sz w:val="28"/>
          <w:szCs w:val="28"/>
        </w:rPr>
        <w:t>МКУ КДО «Родники» Козловского сельсовета</w:t>
      </w:r>
      <w:r>
        <w:rPr>
          <w:color w:val="000000"/>
          <w:sz w:val="28"/>
          <w:szCs w:val="28"/>
        </w:rPr>
        <w:t xml:space="preserve"> идет процесс выработки продуктивных управленческих механизмов и реализации мер, направленных на обеспечение качества предоставления услуг в сфере культуры:</w:t>
      </w:r>
    </w:p>
    <w:p w:rsidR="00F82972" w:rsidRDefault="00F82972" w:rsidP="00F82972">
      <w:pPr>
        <w:spacing w:before="60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сохранена сеть, и расширяется спектр организационно-правовых форм учреждений культуры;</w:t>
      </w:r>
    </w:p>
    <w:p w:rsidR="00F82972" w:rsidRDefault="00F82972" w:rsidP="00F82972">
      <w:pPr>
        <w:spacing w:before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уделяется внимание повышению профессионального уровня</w:t>
      </w:r>
      <w:r w:rsidR="00BE6EF1">
        <w:rPr>
          <w:sz w:val="28"/>
          <w:szCs w:val="28"/>
        </w:rPr>
        <w:t xml:space="preserve"> кадров </w:t>
      </w:r>
      <w:r>
        <w:rPr>
          <w:sz w:val="28"/>
          <w:szCs w:val="28"/>
        </w:rPr>
        <w:t xml:space="preserve">  в учреждениях культуры;</w:t>
      </w:r>
    </w:p>
    <w:p w:rsidR="00F82972" w:rsidRDefault="00F82972" w:rsidP="00F82972">
      <w:pPr>
        <w:spacing w:before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в стандартах предоставления услуг и муниципальных заданиях определены требования к качеству услуг, предоставляемых  муниципальными учреждениями культуры;</w:t>
      </w:r>
    </w:p>
    <w:p w:rsidR="00F82972" w:rsidRDefault="00F82972" w:rsidP="00F82972">
      <w:pPr>
        <w:spacing w:before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внедрение отраслевой системы оплаты труда позволяет стимулировать работников к повышению качества и результативности работы;</w:t>
      </w:r>
    </w:p>
    <w:p w:rsidR="00F82972" w:rsidRDefault="00F82972" w:rsidP="00F82972">
      <w:pPr>
        <w:spacing w:before="60"/>
        <w:ind w:firstLine="360"/>
        <w:jc w:val="both"/>
        <w:rPr>
          <w:sz w:val="28"/>
          <w:szCs w:val="28"/>
        </w:rPr>
      </w:pPr>
    </w:p>
    <w:p w:rsidR="00F82972" w:rsidRDefault="00F82972" w:rsidP="00F82972">
      <w:pPr>
        <w:spacing w:before="6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Вместе с тем, на всех уровнях управления учреждениями культуры продолжают действовать факторы негативного влияния на качество предоставляемых услуг и функционирования сферы культуры:</w:t>
      </w:r>
    </w:p>
    <w:p w:rsidR="00F82972" w:rsidRDefault="00F82972" w:rsidP="00F82972">
      <w:pPr>
        <w:spacing w:before="60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BE6EF1">
        <w:rPr>
          <w:color w:val="000000"/>
          <w:sz w:val="28"/>
          <w:szCs w:val="28"/>
        </w:rPr>
        <w:t xml:space="preserve"> недостаточное </w:t>
      </w:r>
      <w:r>
        <w:rPr>
          <w:color w:val="000000"/>
          <w:sz w:val="28"/>
          <w:szCs w:val="28"/>
        </w:rPr>
        <w:t>ресурсное обеспечение: моральное и физическое старение основных фондов, недостаточное финансирование развития учреждений</w:t>
      </w:r>
      <w:r w:rsidR="005C60B5">
        <w:rPr>
          <w:color w:val="000000"/>
          <w:sz w:val="28"/>
          <w:szCs w:val="28"/>
        </w:rPr>
        <w:t>.</w:t>
      </w:r>
    </w:p>
    <w:p w:rsidR="00F82972" w:rsidRDefault="00F82972" w:rsidP="00F82972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–недостаточная регламентация деятельности учреждений;</w:t>
      </w:r>
    </w:p>
    <w:p w:rsidR="00F82972" w:rsidRDefault="00F82972" w:rsidP="00F82972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–  в практику работы учреждений культуры слабо внедряются инновации;</w:t>
      </w:r>
    </w:p>
    <w:p w:rsidR="00F82972" w:rsidRDefault="005E46EE" w:rsidP="00F82972">
      <w:pPr>
        <w:ind w:firstLine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_недостаток</w:t>
      </w:r>
      <w:proofErr w:type="spellEnd"/>
      <w:r>
        <w:rPr>
          <w:sz w:val="28"/>
          <w:szCs w:val="28"/>
        </w:rPr>
        <w:t xml:space="preserve">  специалистов (аккомпаниатор)</w:t>
      </w:r>
    </w:p>
    <w:p w:rsidR="00F82972" w:rsidRDefault="00F82972" w:rsidP="00F82972">
      <w:pPr>
        <w:ind w:firstLine="357"/>
        <w:jc w:val="both"/>
        <w:rPr>
          <w:sz w:val="28"/>
          <w:szCs w:val="28"/>
        </w:rPr>
      </w:pPr>
    </w:p>
    <w:p w:rsidR="00F82972" w:rsidRDefault="00F82972" w:rsidP="00F82972">
      <w:pPr>
        <w:spacing w:before="6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Механизмом реализации поставленных целей и задач и решения проблем является управление качеством </w:t>
      </w:r>
      <w:r>
        <w:rPr>
          <w:color w:val="000000"/>
          <w:sz w:val="28"/>
          <w:szCs w:val="28"/>
        </w:rPr>
        <w:t xml:space="preserve">предоставления услуг, осуществляемое путем стандартизации и мониторинга,  целенаправленной корректировки условий и изменения факторов, влияющих на качество услуг. </w:t>
      </w:r>
    </w:p>
    <w:p w:rsidR="00F82972" w:rsidRDefault="00F82972" w:rsidP="00F82972">
      <w:pPr>
        <w:pStyle w:val="a4"/>
        <w:numPr>
          <w:ilvl w:val="0"/>
          <w:numId w:val="1"/>
        </w:numPr>
        <w:spacing w:before="120" w:beforeAutospacing="0" w:after="120" w:afterAutospacing="0"/>
        <w:ind w:right="482"/>
        <w:rPr>
          <w:rStyle w:val="a3"/>
          <w:b/>
          <w:i w:val="0"/>
        </w:rPr>
      </w:pPr>
      <w:r>
        <w:rPr>
          <w:rStyle w:val="a3"/>
          <w:b/>
          <w:i w:val="0"/>
          <w:sz w:val="28"/>
          <w:szCs w:val="28"/>
        </w:rPr>
        <w:t>Общие положения</w:t>
      </w:r>
    </w:p>
    <w:p w:rsidR="00F82972" w:rsidRDefault="00F82972" w:rsidP="00F82972">
      <w:pPr>
        <w:ind w:firstLine="708"/>
        <w:jc w:val="both"/>
      </w:pPr>
      <w:r>
        <w:rPr>
          <w:sz w:val="28"/>
          <w:szCs w:val="28"/>
        </w:rPr>
        <w:t>Под к</w:t>
      </w:r>
      <w:r>
        <w:rPr>
          <w:bCs/>
          <w:iCs/>
          <w:sz w:val="28"/>
          <w:szCs w:val="28"/>
        </w:rPr>
        <w:t xml:space="preserve">ачеством услуги в сфере культуры понимается совокупность потребительских </w:t>
      </w:r>
      <w:r>
        <w:rPr>
          <w:bCs/>
          <w:sz w:val="28"/>
          <w:szCs w:val="28"/>
        </w:rPr>
        <w:t>свойств/</w:t>
      </w:r>
      <w:r>
        <w:rPr>
          <w:bCs/>
          <w:iCs/>
          <w:sz w:val="28"/>
          <w:szCs w:val="28"/>
        </w:rPr>
        <w:t xml:space="preserve">характеристик, определяющих её </w:t>
      </w:r>
      <w:r>
        <w:rPr>
          <w:bCs/>
          <w:sz w:val="28"/>
          <w:szCs w:val="28"/>
        </w:rPr>
        <w:t xml:space="preserve">способность удовлетворять позитивные эстетические, культурные, </w:t>
      </w:r>
      <w:proofErr w:type="spellStart"/>
      <w:r>
        <w:rPr>
          <w:bCs/>
          <w:sz w:val="28"/>
          <w:szCs w:val="28"/>
        </w:rPr>
        <w:t>досуговые</w:t>
      </w:r>
      <w:proofErr w:type="spellEnd"/>
      <w:r>
        <w:rPr>
          <w:bCs/>
          <w:sz w:val="28"/>
          <w:szCs w:val="28"/>
        </w:rPr>
        <w:t>, образовательные, творческие и другие духовные и физические потребности, сохраняющие и развивающие морально-нравственное и физическое  здоровье потребителей.</w:t>
      </w:r>
    </w:p>
    <w:p w:rsidR="00F82972" w:rsidRDefault="00F82972" w:rsidP="00F82972">
      <w:pPr>
        <w:spacing w:before="6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качеством — система взаимоувязанных </w:t>
      </w:r>
      <w:r>
        <w:rPr>
          <w:sz w:val="28"/>
          <w:szCs w:val="28"/>
        </w:rPr>
        <w:t xml:space="preserve">ресурсных, организационных и процедурных структур и действий, </w:t>
      </w:r>
      <w:r>
        <w:rPr>
          <w:color w:val="000000"/>
          <w:sz w:val="28"/>
          <w:szCs w:val="28"/>
        </w:rPr>
        <w:t>обеспечивающая точность, согласованность, своевременность и полноту принятия решений в области качества.</w:t>
      </w:r>
    </w:p>
    <w:p w:rsidR="00F82972" w:rsidRDefault="00F82972" w:rsidP="00F82972">
      <w:pPr>
        <w:pStyle w:val="a4"/>
        <w:keepNext/>
        <w:numPr>
          <w:ilvl w:val="0"/>
          <w:numId w:val="1"/>
        </w:numPr>
        <w:spacing w:before="120" w:beforeAutospacing="0" w:after="120" w:afterAutospacing="0"/>
        <w:ind w:left="1197" w:right="482" w:hanging="295"/>
        <w:rPr>
          <w:b/>
          <w:iCs/>
        </w:rPr>
      </w:pPr>
      <w:r>
        <w:rPr>
          <w:rStyle w:val="a3"/>
          <w:b/>
          <w:i w:val="0"/>
          <w:sz w:val="28"/>
          <w:szCs w:val="28"/>
        </w:rPr>
        <w:t xml:space="preserve">Цель, принципы управления качеством </w:t>
      </w:r>
    </w:p>
    <w:p w:rsidR="00F82972" w:rsidRDefault="00F82972" w:rsidP="00F82972">
      <w:pPr>
        <w:pStyle w:val="a4"/>
        <w:tabs>
          <w:tab w:val="left" w:pos="0"/>
        </w:tabs>
        <w:spacing w:before="120" w:beforeAutospacing="0" w:after="0" w:afterAutospacing="0"/>
        <w:ind w:left="0" w:right="482" w:firstLine="0"/>
        <w:rPr>
          <w:sz w:val="28"/>
          <w:szCs w:val="28"/>
        </w:rPr>
      </w:pPr>
      <w:r>
        <w:rPr>
          <w:rStyle w:val="a3"/>
          <w:i w:val="0"/>
          <w:sz w:val="28"/>
          <w:szCs w:val="28"/>
        </w:rPr>
        <w:tab/>
        <w:t>В основе управления качеством лежат принципы менеджмента</w:t>
      </w:r>
      <w:r>
        <w:rPr>
          <w:sz w:val="28"/>
          <w:szCs w:val="28"/>
        </w:rPr>
        <w:t>:</w:t>
      </w:r>
    </w:p>
    <w:p w:rsidR="00F82972" w:rsidRDefault="00F82972" w:rsidP="00F82972">
      <w:pPr>
        <w:shd w:val="clear" w:color="auto" w:fill="FFFFFF"/>
        <w:tabs>
          <w:tab w:val="left" w:pos="0"/>
          <w:tab w:val="num" w:pos="720"/>
        </w:tabs>
        <w:ind w:firstLine="36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– ориентация на потребителя, то есть понимание и выполнение их текущих требований, и создание условий для формирования будущих потребностей;  </w:t>
      </w:r>
    </w:p>
    <w:p w:rsidR="00F82972" w:rsidRDefault="00F82972" w:rsidP="00F82972">
      <w:pPr>
        <w:tabs>
          <w:tab w:val="left" w:pos="0"/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лидерство руководителя в обеспечении единства целей и направлений деятельности учреждения, создании и поддержке благоприятной среды для формирования ответственности каждого работника за решение общих задач;</w:t>
      </w:r>
    </w:p>
    <w:p w:rsidR="00F82972" w:rsidRDefault="00F82972" w:rsidP="00F82972">
      <w:pPr>
        <w:tabs>
          <w:tab w:val="left" w:pos="0"/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вовлечение всех работников в действие системы качества, используя  потенциальные способности и возможности для  повышения их ответственности за результаты, как своей деятельности, так и команды, в которой работают;</w:t>
      </w:r>
    </w:p>
    <w:p w:rsidR="00F82972" w:rsidRDefault="00F82972" w:rsidP="00F82972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процессный подход в управлении предполагает регулирование  и управление процессами предоставления услуги на всех этапах жизненного цикла (от изучения требований потребителя к качеству услуг до оценки потребителем полученной услуги); основное внимание уделять предотвращению проблем, а не их устранению после возникновения;</w:t>
      </w:r>
    </w:p>
    <w:p w:rsidR="00F82972" w:rsidRDefault="00F82972" w:rsidP="00F82972">
      <w:pPr>
        <w:tabs>
          <w:tab w:val="left" w:pos="0"/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системный подход к менеджменту качества предоставления услуг;</w:t>
      </w:r>
    </w:p>
    <w:p w:rsidR="00F82972" w:rsidRDefault="00F82972" w:rsidP="00F82972">
      <w:pPr>
        <w:tabs>
          <w:tab w:val="left" w:pos="0"/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постоянное улучшение качества предоставления услуг и деятельности учреждений культуры  в целом;</w:t>
      </w:r>
    </w:p>
    <w:p w:rsidR="00F82972" w:rsidRDefault="00F82972" w:rsidP="00F82972">
      <w:pPr>
        <w:tabs>
          <w:tab w:val="left" w:pos="0"/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принятие решений, основанных на анализе фактов, выявленных в рамках мониторинга качества; </w:t>
      </w:r>
    </w:p>
    <w:p w:rsidR="00F82972" w:rsidRDefault="00F82972" w:rsidP="00F82972">
      <w:pPr>
        <w:tabs>
          <w:tab w:val="left" w:pos="0"/>
          <w:tab w:val="num" w:pos="720"/>
        </w:tabs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– постоянное взаимодействие с заказчиком и потребителем услуг по выявлению потребностей и удовлетворенности услугами в сфере культуры.</w:t>
      </w:r>
    </w:p>
    <w:p w:rsidR="00F82972" w:rsidRDefault="00F82972" w:rsidP="00F82972">
      <w:pPr>
        <w:tabs>
          <w:tab w:val="left" w:pos="0"/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достижения определенного уровня качества необходимо соблюдение принципов менеджмента качества на всех уровнях управления, а также постоянный анализ и улучшение созданной системы управления качеством. </w:t>
      </w:r>
    </w:p>
    <w:p w:rsidR="00F82972" w:rsidRDefault="00F82972" w:rsidP="00F82972">
      <w:pPr>
        <w:tabs>
          <w:tab w:val="left" w:pos="0"/>
          <w:tab w:val="num" w:pos="720"/>
        </w:tabs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Цели внедрения системы управления качеством  для упра</w:t>
      </w:r>
      <w:r w:rsidR="00BE6EF1">
        <w:rPr>
          <w:sz w:val="28"/>
          <w:szCs w:val="28"/>
        </w:rPr>
        <w:t>вления культуры, спорта</w:t>
      </w:r>
      <w:r>
        <w:rPr>
          <w:sz w:val="28"/>
          <w:szCs w:val="28"/>
        </w:rPr>
        <w:t xml:space="preserve"> и молодежной политики:</w:t>
      </w:r>
    </w:p>
    <w:p w:rsidR="00F82972" w:rsidRDefault="00F82972" w:rsidP="00F82972">
      <w:pPr>
        <w:tabs>
          <w:tab w:val="left" w:pos="0"/>
          <w:tab w:val="num" w:pos="720"/>
          <w:tab w:val="left" w:pos="1080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реализация основных приоритетов и целей муниципальной политики в области культуры;</w:t>
      </w:r>
    </w:p>
    <w:p w:rsidR="00F82972" w:rsidRDefault="00F82972" w:rsidP="00F82972">
      <w:pPr>
        <w:tabs>
          <w:tab w:val="left" w:pos="0"/>
          <w:tab w:val="num" w:pos="720"/>
          <w:tab w:val="left" w:pos="1080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создание благоприятных условий для полноценного удовлетворения культурных потребностей населения (различных целевых групп потребителей): развитие всех видов деятельности в области культуры, создание интегрированных учреждений, оказывающих в комплексе образовательно-культурные, физкультурно-оздоровительные и другие услуги, поддержка учреждений, внедряющих современные инновационные технологии;</w:t>
      </w:r>
      <w:r>
        <w:rPr>
          <w:sz w:val="28"/>
          <w:szCs w:val="28"/>
        </w:rPr>
        <w:tab/>
      </w:r>
    </w:p>
    <w:p w:rsidR="00F82972" w:rsidRDefault="00BE6EF1" w:rsidP="00F82972">
      <w:pPr>
        <w:tabs>
          <w:tab w:val="left" w:pos="0"/>
        </w:tabs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82972">
        <w:rPr>
          <w:sz w:val="28"/>
          <w:szCs w:val="28"/>
        </w:rPr>
        <w:t>Целью внедрения системы управления качеством для учреждений культуры является:</w:t>
      </w:r>
    </w:p>
    <w:p w:rsidR="00F82972" w:rsidRDefault="00F82972" w:rsidP="00F82972">
      <w:pPr>
        <w:tabs>
          <w:tab w:val="left" w:pos="0"/>
          <w:tab w:val="left" w:pos="720"/>
        </w:tabs>
        <w:spacing w:before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E6E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полноценное удовлетворение культурных потребностей населения; </w:t>
      </w:r>
    </w:p>
    <w:p w:rsidR="00F82972" w:rsidRDefault="00F82972" w:rsidP="00F82972">
      <w:pPr>
        <w:tabs>
          <w:tab w:val="left" w:pos="0"/>
          <w:tab w:val="left" w:pos="720"/>
        </w:tabs>
        <w:spacing w:before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обеспечение постоянного повышения качества услуг для различных целевых групп потребителей;</w:t>
      </w:r>
    </w:p>
    <w:p w:rsidR="00F82972" w:rsidRDefault="00F82972" w:rsidP="00F82972">
      <w:pPr>
        <w:tabs>
          <w:tab w:val="left" w:pos="0"/>
          <w:tab w:val="left" w:pos="720"/>
        </w:tabs>
        <w:spacing w:before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обеспечение развития учреждения, улучшение его имиджа</w:t>
      </w:r>
    </w:p>
    <w:p w:rsidR="00F82972" w:rsidRDefault="00F82972" w:rsidP="00F82972">
      <w:pPr>
        <w:tabs>
          <w:tab w:val="left" w:pos="0"/>
        </w:tabs>
        <w:spacing w:before="60"/>
        <w:jc w:val="both"/>
        <w:rPr>
          <w:rStyle w:val="a3"/>
          <w:iCs w:val="0"/>
        </w:rPr>
      </w:pPr>
      <w:r>
        <w:rPr>
          <w:sz w:val="28"/>
          <w:szCs w:val="28"/>
        </w:rPr>
        <w:tab/>
        <w:t>Достижение цели обеспечивается решением следующих задач</w:t>
      </w:r>
      <w:r>
        <w:rPr>
          <w:rStyle w:val="a3"/>
          <w:iCs w:val="0"/>
          <w:sz w:val="28"/>
          <w:szCs w:val="28"/>
        </w:rPr>
        <w:t>:</w:t>
      </w:r>
    </w:p>
    <w:p w:rsidR="00F82972" w:rsidRDefault="00F82972" w:rsidP="00F82972">
      <w:pPr>
        <w:shd w:val="clear" w:color="auto" w:fill="FFFFFF"/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textAlignment w:val="top"/>
      </w:pPr>
      <w:r>
        <w:rPr>
          <w:sz w:val="28"/>
          <w:szCs w:val="28"/>
        </w:rPr>
        <w:t>– определение целевых групп потребителей культурных услуг, установление взаимосвязи между предложенной услугой и реальными потребностями потребителей из разных социальных и целевых групп, используя различные формы взаимодействия с потребителем;</w:t>
      </w:r>
    </w:p>
    <w:p w:rsidR="00F82972" w:rsidRDefault="00F82972" w:rsidP="00F82972">
      <w:pPr>
        <w:shd w:val="clear" w:color="auto" w:fill="FFFFFF"/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осуществление эффективного управления и целенаправленного воздействия на условия и факторы, влияющие на качество услуг;</w:t>
      </w:r>
    </w:p>
    <w:p w:rsidR="00F82972" w:rsidRDefault="00F82972" w:rsidP="00F82972">
      <w:pPr>
        <w:shd w:val="clear" w:color="auto" w:fill="FFFFFF"/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осуществление контроля, оценки и мониторинга качества предоставления услуг;</w:t>
      </w:r>
    </w:p>
    <w:p w:rsidR="00F82972" w:rsidRDefault="00F82972" w:rsidP="00F82972">
      <w:pPr>
        <w:shd w:val="clear" w:color="auto" w:fill="FFFFFF"/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своевременное предотвращение или устранение любых несоответствий предоставления услуг предъявляемым к ним требованиям;</w:t>
      </w:r>
    </w:p>
    <w:p w:rsidR="00F82972" w:rsidRDefault="00F82972" w:rsidP="00F82972">
      <w:pPr>
        <w:shd w:val="clear" w:color="auto" w:fill="FFFFFF"/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проведение анализа на основе достоверных данных мониторинга, принятие оперативных решений по </w:t>
      </w:r>
      <w:r>
        <w:rPr>
          <w:sz w:val="28"/>
          <w:szCs w:val="28"/>
        </w:rPr>
        <w:t>улучшению качества предоставления услуг</w:t>
      </w:r>
      <w:r>
        <w:rPr>
          <w:color w:val="000000"/>
          <w:sz w:val="28"/>
          <w:szCs w:val="28"/>
        </w:rPr>
        <w:t xml:space="preserve"> и </w:t>
      </w:r>
      <w:r>
        <w:rPr>
          <w:bCs/>
          <w:sz w:val="28"/>
          <w:szCs w:val="28"/>
        </w:rPr>
        <w:t>обоснованного</w:t>
      </w:r>
      <w:r>
        <w:rPr>
          <w:sz w:val="28"/>
          <w:szCs w:val="28"/>
        </w:rPr>
        <w:t xml:space="preserve"> прогноза развития учреждения;</w:t>
      </w:r>
    </w:p>
    <w:p w:rsidR="00F82972" w:rsidRDefault="00F82972" w:rsidP="00F82972">
      <w:pPr>
        <w:shd w:val="clear" w:color="auto" w:fill="FFFFFF"/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– решение других задач, отражающих специфику деятельности учреждений.</w:t>
      </w:r>
    </w:p>
    <w:p w:rsidR="00F82972" w:rsidRDefault="00F82972" w:rsidP="00F82972">
      <w:pPr>
        <w:tabs>
          <w:tab w:val="left" w:pos="720"/>
        </w:tabs>
        <w:spacing w:before="60"/>
        <w:jc w:val="both"/>
        <w:rPr>
          <w:rStyle w:val="a3"/>
          <w:i w:val="0"/>
          <w:iCs w:val="0"/>
        </w:rPr>
      </w:pPr>
      <w:r>
        <w:rPr>
          <w:sz w:val="28"/>
          <w:szCs w:val="28"/>
        </w:rPr>
        <w:lastRenderedPageBreak/>
        <w:tab/>
        <w:t xml:space="preserve">Главный аспект в системе качества учреждения - эффективное взаимодействие с потребителем с использованием различных методов и форм, которое достигается полнотой предоставления потребителю информации об услугах, изучением </w:t>
      </w:r>
      <w:proofErr w:type="spellStart"/>
      <w:r>
        <w:rPr>
          <w:sz w:val="28"/>
          <w:szCs w:val="28"/>
        </w:rPr>
        <w:t>востребованности</w:t>
      </w:r>
      <w:proofErr w:type="spellEnd"/>
      <w:r>
        <w:rPr>
          <w:sz w:val="28"/>
          <w:szCs w:val="28"/>
        </w:rPr>
        <w:t xml:space="preserve"> услуг и степени удовлетворенности предоставленными услугами.</w:t>
      </w:r>
    </w:p>
    <w:p w:rsidR="00F82972" w:rsidRDefault="00F82972" w:rsidP="00F82972">
      <w:pPr>
        <w:tabs>
          <w:tab w:val="left" w:pos="0"/>
        </w:tabs>
        <w:spacing w:before="60"/>
        <w:jc w:val="both"/>
      </w:pPr>
      <w:r>
        <w:rPr>
          <w:rStyle w:val="a3"/>
          <w:b/>
          <w:sz w:val="28"/>
          <w:szCs w:val="28"/>
        </w:rPr>
        <w:tab/>
      </w:r>
      <w:r>
        <w:rPr>
          <w:rStyle w:val="a3"/>
          <w:i w:val="0"/>
          <w:sz w:val="28"/>
          <w:szCs w:val="28"/>
        </w:rPr>
        <w:t xml:space="preserve">Организационная структура </w:t>
      </w:r>
      <w:r>
        <w:rPr>
          <w:sz w:val="28"/>
          <w:szCs w:val="28"/>
        </w:rPr>
        <w:t xml:space="preserve">управления </w:t>
      </w:r>
      <w:r>
        <w:rPr>
          <w:rStyle w:val="a3"/>
          <w:i w:val="0"/>
          <w:sz w:val="28"/>
          <w:szCs w:val="28"/>
        </w:rPr>
        <w:t xml:space="preserve">качеством представляет собой цикличную модель обеспечения качества, в которой </w:t>
      </w:r>
      <w:r>
        <w:rPr>
          <w:sz w:val="28"/>
          <w:szCs w:val="28"/>
        </w:rPr>
        <w:t xml:space="preserve">четко установлены функции, определяющие содержание деятельности в системе и являющиеся ее структурообразующими элементами,  определены границы полномочий и каналы передачи информации.  Основными элементами модели являются:  </w:t>
      </w:r>
      <w:r>
        <w:rPr>
          <w:rStyle w:val="a3"/>
          <w:i w:val="0"/>
          <w:sz w:val="28"/>
          <w:szCs w:val="28"/>
        </w:rPr>
        <w:t xml:space="preserve">процессы маркетинга, планирования и проектирования, обеспечения условий  предоставления услуги, оказания услуги (результат предоставления услуг), </w:t>
      </w:r>
      <w:bookmarkStart w:id="0" w:name="_GoBack"/>
      <w:bookmarkEnd w:id="0"/>
      <w:r>
        <w:rPr>
          <w:rStyle w:val="a3"/>
          <w:i w:val="0"/>
          <w:sz w:val="28"/>
          <w:szCs w:val="28"/>
        </w:rPr>
        <w:t>контроля и оценки качества предоставления услуг всеми заинтересованными субъектами (заказчиком, потребителем, организацией, предоставляющей услуги), проблемный анализ исполнения услуг и повышение качества и далее по циклу.</w:t>
      </w:r>
    </w:p>
    <w:p w:rsidR="00F82972" w:rsidRDefault="00F82972" w:rsidP="00F82972">
      <w:pPr>
        <w:tabs>
          <w:tab w:val="left" w:pos="0"/>
        </w:tabs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Важным элементом в управлении качеством на всех уровнях является система оценки качества, в рамках которой </w:t>
      </w:r>
      <w:r>
        <w:rPr>
          <w:bCs/>
          <w:sz w:val="28"/>
          <w:szCs w:val="28"/>
        </w:rPr>
        <w:t>решаются задачи:</w:t>
      </w: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создание организационной, технологической, информационной, аналитической основы для принятия управленческих решений, направленных </w:t>
      </w:r>
      <w:r>
        <w:rPr>
          <w:sz w:val="28"/>
          <w:szCs w:val="28"/>
        </w:rPr>
        <w:t xml:space="preserve">на повышение качества предоставления услуг, развития учреждений, </w:t>
      </w:r>
      <w:r>
        <w:rPr>
          <w:color w:val="000000"/>
          <w:sz w:val="28"/>
          <w:szCs w:val="28"/>
        </w:rPr>
        <w:t xml:space="preserve">прогнозирование развития сферы культуры </w:t>
      </w:r>
      <w:r w:rsidR="001E2673">
        <w:rPr>
          <w:color w:val="000000"/>
          <w:sz w:val="28"/>
          <w:szCs w:val="28"/>
        </w:rPr>
        <w:t>МКУ КДО «Родники»</w:t>
      </w:r>
      <w:r>
        <w:rPr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разработку основных направл</w:t>
      </w:r>
      <w:r w:rsidR="001E2673">
        <w:rPr>
          <w:bCs/>
          <w:color w:val="000000"/>
          <w:sz w:val="28"/>
          <w:szCs w:val="28"/>
        </w:rPr>
        <w:t>ений культурной политики</w:t>
      </w:r>
      <w:proofErr w:type="gramStart"/>
      <w:r w:rsidR="001E267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;</w:t>
      </w:r>
      <w:proofErr w:type="gramEnd"/>
    </w:p>
    <w:p w:rsidR="00F82972" w:rsidRDefault="00F82972" w:rsidP="00F82972">
      <w:pPr>
        <w:widowControl w:val="0"/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осуществление независимой, объективной внутренней и внешней оценки качества в сфере культуры с привлечением общественности;</w:t>
      </w: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60" w:right="160" w:firstLine="38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обеспечение условий для самооценки и  самоконтроля;</w:t>
      </w:r>
    </w:p>
    <w:p w:rsidR="00F82972" w:rsidRDefault="00F82972" w:rsidP="00F82972">
      <w:pPr>
        <w:widowControl w:val="0"/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проведение системного и сравнительного анализа качества оказания услуг, предоставляемых учреждениями культуры, деятельности учреждений культуры и упра</w:t>
      </w:r>
      <w:r w:rsidR="00BE6EF1">
        <w:rPr>
          <w:color w:val="000000"/>
          <w:sz w:val="28"/>
          <w:szCs w:val="28"/>
        </w:rPr>
        <w:t>вления культуры, спорта,</w:t>
      </w:r>
      <w:r>
        <w:rPr>
          <w:color w:val="000000"/>
          <w:sz w:val="28"/>
          <w:szCs w:val="28"/>
        </w:rPr>
        <w:t xml:space="preserve"> и молодежной политики, динамику развития </w:t>
      </w:r>
      <w:r w:rsidR="001E2673">
        <w:rPr>
          <w:color w:val="000000"/>
          <w:sz w:val="28"/>
          <w:szCs w:val="28"/>
        </w:rPr>
        <w:t>сферы культуры</w:t>
      </w:r>
      <w:proofErr w:type="gramStart"/>
      <w:r w:rsidR="001E26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;</w:t>
      </w:r>
      <w:proofErr w:type="gramEnd"/>
    </w:p>
    <w:p w:rsidR="00F82972" w:rsidRDefault="00F82972" w:rsidP="00F82972">
      <w:pPr>
        <w:widowControl w:val="0"/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обеспечение открытости и доступности объективной информации о качестве в сфере культуры всем категориям пользователей.</w:t>
      </w:r>
    </w:p>
    <w:p w:rsidR="00F82972" w:rsidRDefault="00F82972" w:rsidP="00F82972">
      <w:pPr>
        <w:tabs>
          <w:tab w:val="left" w:pos="0"/>
          <w:tab w:val="num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Главными аспектами в системе оценки качества являются достоверность и объективность результатов мониторинга и оценки качества, которые достигаются при использовании объективных и субъективных показателей, характеризующих:</w:t>
      </w:r>
    </w:p>
    <w:p w:rsidR="00F82972" w:rsidRDefault="00F82972" w:rsidP="00F82972">
      <w:pPr>
        <w:shd w:val="clear" w:color="auto" w:fill="FFFFFF"/>
        <w:tabs>
          <w:tab w:val="left" w:pos="0"/>
          <w:tab w:val="left" w:pos="360"/>
          <w:tab w:val="num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pacing w:val="-2"/>
          <w:sz w:val="28"/>
          <w:szCs w:val="28"/>
        </w:rPr>
        <w:t xml:space="preserve"> полноту услуги в соответствии с требовани</w:t>
      </w:r>
      <w:r>
        <w:rPr>
          <w:color w:val="000000"/>
          <w:spacing w:val="1"/>
          <w:sz w:val="28"/>
          <w:szCs w:val="28"/>
        </w:rPr>
        <w:t>ями ее предоставления,</w:t>
      </w:r>
    </w:p>
    <w:p w:rsidR="00F82972" w:rsidRDefault="00F82972" w:rsidP="00F82972">
      <w:pPr>
        <w:shd w:val="clear" w:color="auto" w:fill="FFFFFF"/>
        <w:tabs>
          <w:tab w:val="left" w:pos="0"/>
          <w:tab w:val="left" w:pos="360"/>
          <w:tab w:val="num" w:pos="720"/>
        </w:tabs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эффективность системы управления,</w:t>
      </w:r>
    </w:p>
    <w:p w:rsidR="00F82972" w:rsidRDefault="00F82972" w:rsidP="00F82972">
      <w:pPr>
        <w:shd w:val="clear" w:color="auto" w:fill="FFFFFF"/>
        <w:tabs>
          <w:tab w:val="left" w:pos="0"/>
          <w:tab w:val="num" w:pos="720"/>
        </w:tabs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полноту ресурсного обеспечения,  </w:t>
      </w:r>
    </w:p>
    <w:p w:rsidR="00F82972" w:rsidRDefault="00F82972" w:rsidP="00F82972">
      <w:pPr>
        <w:shd w:val="clear" w:color="auto" w:fill="FFFFFF"/>
        <w:tabs>
          <w:tab w:val="left" w:pos="0"/>
          <w:tab w:val="num" w:pos="720"/>
        </w:tabs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рациональность использования ресурсов,</w:t>
      </w:r>
    </w:p>
    <w:p w:rsidR="00F82972" w:rsidRDefault="00F82972" w:rsidP="00F82972">
      <w:pPr>
        <w:shd w:val="clear" w:color="auto" w:fill="FFFFFF"/>
        <w:tabs>
          <w:tab w:val="left" w:pos="0"/>
          <w:tab w:val="num" w:pos="720"/>
        </w:tabs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продуктивность технологических процессов предоставления услуг,</w:t>
      </w:r>
    </w:p>
    <w:p w:rsidR="00F82972" w:rsidRDefault="00F82972" w:rsidP="00F82972">
      <w:pPr>
        <w:shd w:val="clear" w:color="auto" w:fill="FFFFFF"/>
        <w:tabs>
          <w:tab w:val="left" w:pos="0"/>
          <w:tab w:val="num" w:pos="720"/>
        </w:tabs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pacing w:val="1"/>
          <w:sz w:val="28"/>
          <w:szCs w:val="28"/>
        </w:rPr>
        <w:t xml:space="preserve"> результативность и эффективность оказания  услуги</w:t>
      </w:r>
      <w:r>
        <w:rPr>
          <w:color w:val="000000"/>
          <w:sz w:val="28"/>
          <w:szCs w:val="28"/>
        </w:rPr>
        <w:t>.</w:t>
      </w:r>
    </w:p>
    <w:p w:rsidR="00F82972" w:rsidRDefault="00F82972" w:rsidP="00F82972">
      <w:pPr>
        <w:shd w:val="clear" w:color="auto" w:fill="FFFFFF"/>
        <w:tabs>
          <w:tab w:val="left" w:pos="0"/>
          <w:tab w:val="num" w:pos="72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Основной показатель, характеризующий соответствие  оказания услуг требованиям потребителей,  –  их удовлетворенность.</w:t>
      </w:r>
    </w:p>
    <w:p w:rsidR="00F82972" w:rsidRDefault="00F82972" w:rsidP="00F82972">
      <w:pPr>
        <w:tabs>
          <w:tab w:val="left" w:pos="0"/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Оценка по данному показателю основывается на данных  социологического исследования, в рамках которого изучается разнообразие, полнота, доступность, комфортность, безопасность оказания услуг учреждениями культуры.</w:t>
      </w:r>
    </w:p>
    <w:p w:rsidR="00F82972" w:rsidRDefault="00F82972" w:rsidP="00F82972">
      <w:pPr>
        <w:tabs>
          <w:tab w:val="left" w:pos="0"/>
          <w:tab w:val="num" w:pos="720"/>
        </w:tabs>
        <w:spacing w:before="60"/>
        <w:ind w:right="159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основе данных контроля и мониторинга качества проводится анализ, результаты которого представляются ежегодно в публичном докладе руководителя.</w:t>
      </w:r>
    </w:p>
    <w:p w:rsidR="00F82972" w:rsidRDefault="00F82972" w:rsidP="00F82972">
      <w:pPr>
        <w:pStyle w:val="1"/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.Ожидаемые результаты реализации Концепции</w:t>
      </w: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и развитие системы управления качеством в сфере культуры  </w:t>
      </w:r>
      <w:r w:rsidR="001E2673">
        <w:rPr>
          <w:sz w:val="28"/>
          <w:szCs w:val="28"/>
        </w:rPr>
        <w:t>МКУ КДО «Родники» Козловского сельсовета</w:t>
      </w:r>
      <w:r>
        <w:rPr>
          <w:sz w:val="28"/>
          <w:szCs w:val="28"/>
        </w:rPr>
        <w:t xml:space="preserve">  будет способствовать:</w:t>
      </w: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постоянному повышению качества услуг в сфере культуры;</w:t>
      </w: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обеспечению единого </w:t>
      </w:r>
      <w:proofErr w:type="spellStart"/>
      <w:r>
        <w:rPr>
          <w:sz w:val="28"/>
          <w:szCs w:val="28"/>
        </w:rPr>
        <w:t>социокультурного</w:t>
      </w:r>
      <w:proofErr w:type="spellEnd"/>
      <w:r>
        <w:rPr>
          <w:sz w:val="28"/>
          <w:szCs w:val="28"/>
        </w:rPr>
        <w:t xml:space="preserve"> пространства, направленного на реализацию государственной и региональной культурной политики и удовлетворение потребностей  основных целевых групп населения в услугах в сфере культуры;</w:t>
      </w:r>
    </w:p>
    <w:p w:rsidR="00F82972" w:rsidRDefault="00F82972" w:rsidP="00F82972">
      <w:pPr>
        <w:pStyle w:val="21"/>
        <w:widowControl/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повышению доступности, качества, и разнообразия форм культурной деятельности и предоставления услуг, уровня информированности потребителей услуг в сфере культуры о качестве предоставления услуг в конкретных учреждениях;</w:t>
      </w:r>
    </w:p>
    <w:p w:rsidR="00F82972" w:rsidRDefault="00F82972" w:rsidP="00F82972">
      <w:pPr>
        <w:pStyle w:val="21"/>
        <w:widowControl/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эффективному использованию различных форм взаимодействия с потребителем,</w:t>
      </w:r>
    </w:p>
    <w:p w:rsidR="00F82972" w:rsidRDefault="00F82972" w:rsidP="00F82972">
      <w:pPr>
        <w:shd w:val="clear" w:color="auto" w:fill="FFFFFF"/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– повышени</w:t>
      </w:r>
      <w:r w:rsidR="000B7A54">
        <w:rPr>
          <w:sz w:val="28"/>
          <w:szCs w:val="28"/>
        </w:rPr>
        <w:t>ю имиджа</w:t>
      </w:r>
      <w:r>
        <w:rPr>
          <w:sz w:val="28"/>
          <w:szCs w:val="28"/>
        </w:rPr>
        <w:t xml:space="preserve"> учреждений культуры.</w:t>
      </w: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82972" w:rsidRDefault="00F82972" w:rsidP="001E2673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sz w:val="28"/>
          <w:szCs w:val="28"/>
        </w:rPr>
      </w:pPr>
    </w:p>
    <w:p w:rsidR="00F82972" w:rsidRDefault="00F82972" w:rsidP="00F82972">
      <w:p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sz w:val="28"/>
          <w:szCs w:val="28"/>
        </w:rPr>
      </w:pPr>
    </w:p>
    <w:p w:rsidR="00E34F1B" w:rsidRDefault="00E34F1B"/>
    <w:sectPr w:rsidR="00E34F1B" w:rsidSect="004F3B2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74767"/>
    <w:multiLevelType w:val="multilevel"/>
    <w:tmpl w:val="676856D4"/>
    <w:lvl w:ilvl="0">
      <w:start w:val="1"/>
      <w:numFmt w:val="upperRoman"/>
      <w:lvlText w:val="%1."/>
      <w:lvlJc w:val="right"/>
      <w:pPr>
        <w:tabs>
          <w:tab w:val="num" w:pos="1020"/>
        </w:tabs>
        <w:ind w:left="1020" w:hanging="18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0"/>
        </w:tabs>
        <w:ind w:left="22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1">
    <w:nsid w:val="39344DAF"/>
    <w:multiLevelType w:val="hybridMultilevel"/>
    <w:tmpl w:val="0CA0A84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8C2"/>
    <w:rsid w:val="000B7A54"/>
    <w:rsid w:val="00130125"/>
    <w:rsid w:val="0018608E"/>
    <w:rsid w:val="001E2673"/>
    <w:rsid w:val="004D5CAC"/>
    <w:rsid w:val="004F3B29"/>
    <w:rsid w:val="005539BD"/>
    <w:rsid w:val="005C60B5"/>
    <w:rsid w:val="005E46EE"/>
    <w:rsid w:val="007E6F83"/>
    <w:rsid w:val="008F79B4"/>
    <w:rsid w:val="0098131B"/>
    <w:rsid w:val="009E58C2"/>
    <w:rsid w:val="00BD265C"/>
    <w:rsid w:val="00BE6EF1"/>
    <w:rsid w:val="00C06C07"/>
    <w:rsid w:val="00C175FA"/>
    <w:rsid w:val="00C317D7"/>
    <w:rsid w:val="00E34F1B"/>
    <w:rsid w:val="00E91B97"/>
    <w:rsid w:val="00F40D7C"/>
    <w:rsid w:val="00F8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,Заголовок 1 Знак Знак,Заголовок 1 Знак Знак Знак Знак,Знак Знак Знак Знак,Заголовок 1 Знак Знак Знак,Знак Знак Знак Знак Знак Знак,Заголовок 1 Знак Знак Знак Знак Знак Знак Знак,Знак Знак1"/>
    <w:basedOn w:val="a"/>
    <w:next w:val="a"/>
    <w:link w:val="10"/>
    <w:qFormat/>
    <w:rsid w:val="00F829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,Заголовок 1 Знак Знак Знак1,Заголовок 1 Знак Знак Знак Знак Знак,Знак Знак Знак Знак Знак,Заголовок 1 Знак Знак Знак Знак1,Знак Знак Знак Знак Знак Знак Знак,Заголовок 1 Знак Знак Знак Знак Знак Знак Знак Знак,Знак Знак1 Знак"/>
    <w:basedOn w:val="a0"/>
    <w:link w:val="1"/>
    <w:rsid w:val="00F829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F82972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F82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8297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semiHidden/>
    <w:unhideWhenUsed/>
    <w:rsid w:val="00F82972"/>
    <w:pPr>
      <w:spacing w:before="100" w:beforeAutospacing="1" w:after="100" w:afterAutospacing="1"/>
      <w:ind w:left="480" w:right="480" w:firstLine="360"/>
      <w:jc w:val="both"/>
    </w:pPr>
    <w:rPr>
      <w:color w:val="000000"/>
    </w:rPr>
  </w:style>
  <w:style w:type="paragraph" w:customStyle="1" w:styleId="21">
    <w:name w:val="Основной текст 21"/>
    <w:basedOn w:val="a"/>
    <w:rsid w:val="00F82972"/>
    <w:pPr>
      <w:widowControl w:val="0"/>
      <w:ind w:firstLine="720"/>
      <w:jc w:val="both"/>
    </w:pPr>
    <w:rPr>
      <w:rFonts w:ascii="Arial" w:hAnsi="Arial"/>
      <w:szCs w:val="20"/>
    </w:rPr>
  </w:style>
  <w:style w:type="paragraph" w:customStyle="1" w:styleId="consplustitle">
    <w:name w:val="consplustitle"/>
    <w:basedOn w:val="a"/>
    <w:uiPriority w:val="99"/>
    <w:rsid w:val="004F3B2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F3B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Comp</cp:lastModifiedBy>
  <cp:revision>19</cp:revision>
  <cp:lastPrinted>2014-09-25T03:15:00Z</cp:lastPrinted>
  <dcterms:created xsi:type="dcterms:W3CDTF">2014-02-04T22:55:00Z</dcterms:created>
  <dcterms:modified xsi:type="dcterms:W3CDTF">2014-09-25T03:15:00Z</dcterms:modified>
</cp:coreProperties>
</file>