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A0" w:rsidRDefault="00CE0EA0" w:rsidP="00CE0EA0">
      <w:pPr>
        <w:outlineLvl w:val="1"/>
        <w:rPr>
          <w:bCs/>
        </w:rPr>
      </w:pPr>
      <w:r>
        <w:rPr>
          <w:bCs/>
        </w:rPr>
        <w:t xml:space="preserve"> </w:t>
      </w:r>
      <w:r>
        <w:rPr>
          <w:b/>
          <w:bCs/>
        </w:rPr>
        <w:t>ПРОКУРОР РАЗЪЯСНЯЕТ</w:t>
      </w:r>
    </w:p>
    <w:p w:rsidR="00CE0EA0" w:rsidRDefault="00CE0EA0" w:rsidP="00B62E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2E08" w:rsidRDefault="00B62E08" w:rsidP="00B62E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2E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Вступили в силу изменения в Лесной кодекс РФ </w:t>
      </w:r>
    </w:p>
    <w:p w:rsidR="00D20F23" w:rsidRDefault="00B62E08" w:rsidP="00D20F23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62E08">
        <w:rPr>
          <w:rFonts w:ascii="Times New Roman" w:eastAsia="Times New Roman" w:hAnsi="Times New Roman" w:cs="Times New Roman"/>
          <w:sz w:val="28"/>
          <w:szCs w:val="28"/>
        </w:rPr>
        <w:t>1 февраля 2014 года вступили в силу отдельные положения Федерального закона от 26.12.2013 №415-ФЗ «О внесении изменений в Лесной кодекс Российской Федерации и кодекс Российской Федерации об административных</w:t>
      </w:r>
      <w:r w:rsidR="00D20F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08">
        <w:rPr>
          <w:rFonts w:ascii="Times New Roman" w:eastAsia="Times New Roman" w:hAnsi="Times New Roman" w:cs="Times New Roman"/>
          <w:sz w:val="28"/>
          <w:szCs w:val="28"/>
        </w:rPr>
        <w:t>правонарушениях».</w:t>
      </w:r>
    </w:p>
    <w:p w:rsidR="00D20F23" w:rsidRDefault="00B62E08" w:rsidP="00D20F23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62E08">
        <w:rPr>
          <w:rFonts w:ascii="Times New Roman" w:eastAsia="Times New Roman" w:hAnsi="Times New Roman" w:cs="Times New Roman"/>
          <w:sz w:val="28"/>
          <w:szCs w:val="28"/>
        </w:rPr>
        <w:t>Изменения касаются ведения единой государственной автоматизированной информационной системы учета древесины и сделок с ней. Указанная система является федеральной информационной системой и создается в целях обеспечения учета древесины, информации о сделках с ней, а также осуществления анализа, обработки представленной в нее информации и </w:t>
      </w:r>
      <w:proofErr w:type="gramStart"/>
      <w:r w:rsidRPr="00B62E08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B62E08">
        <w:rPr>
          <w:rFonts w:ascii="Times New Roman" w:eastAsia="Times New Roman" w:hAnsi="Times New Roman" w:cs="Times New Roman"/>
          <w:sz w:val="28"/>
          <w:szCs w:val="28"/>
        </w:rPr>
        <w:t xml:space="preserve"> достоверностью такой информации. </w:t>
      </w:r>
      <w:r w:rsidRPr="00B62E08">
        <w:rPr>
          <w:rFonts w:ascii="Times New Roman" w:eastAsia="Times New Roman" w:hAnsi="Times New Roman" w:cs="Times New Roman"/>
          <w:sz w:val="28"/>
          <w:szCs w:val="28"/>
        </w:rPr>
        <w:br/>
        <w:t xml:space="preserve">Единая государственная автоматизированная информационная система учета древесины и сделок с ней должна содержать документированную информацию о юридических лицах и индивидуальных предпринимателях, осуществляющих заготовку древесины; о договорах аренды лесных участков; о договорах купли-продажи лесных насаждений; о праве постоянного (бессрочного) пользования лесными участками; о лесных декларациях; отчетах об использовании лесов; другую информацию. </w:t>
      </w:r>
    </w:p>
    <w:p w:rsidR="00D20F23" w:rsidRDefault="00B62E08" w:rsidP="00D20F23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62E08">
        <w:rPr>
          <w:rFonts w:ascii="Times New Roman" w:eastAsia="Times New Roman" w:hAnsi="Times New Roman" w:cs="Times New Roman"/>
          <w:sz w:val="28"/>
          <w:szCs w:val="28"/>
        </w:rPr>
        <w:t xml:space="preserve">Древесина, заготовленная гражданами для собственных нужд, с 1 февраля 2014 года не может отчуждаться или переходить от одного лица к другому иными способами. </w:t>
      </w:r>
    </w:p>
    <w:p w:rsidR="00B62E08" w:rsidRDefault="00B62E08" w:rsidP="00D20F23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62E08">
        <w:rPr>
          <w:rFonts w:ascii="Times New Roman" w:eastAsia="Times New Roman" w:hAnsi="Times New Roman" w:cs="Times New Roman"/>
          <w:sz w:val="28"/>
          <w:szCs w:val="28"/>
        </w:rPr>
        <w:t xml:space="preserve">Лесной кодекс Российской Федерации дополнен положением, предусматривающим безвозмездное изъятие, конфискацию в порядке, установленном законодательством Российской Федерации, незаконно заготовленной древесины, транспортных средств и других орудий незаконной заготовки древесины. </w:t>
      </w:r>
    </w:p>
    <w:p w:rsidR="00D20F23" w:rsidRDefault="00D20F23" w:rsidP="00D20F2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20F23" w:rsidRPr="00B62E08" w:rsidRDefault="00D20F23" w:rsidP="00D20F2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Помощник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межрайонного прокурора Степанова В.</w:t>
      </w:r>
    </w:p>
    <w:p w:rsidR="00231FFF" w:rsidRDefault="00231FFF"/>
    <w:p w:rsidR="00D20F23" w:rsidRDefault="00D20F23"/>
    <w:sectPr w:rsidR="00D20F23" w:rsidSect="00231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2E08"/>
    <w:rsid w:val="00064A16"/>
    <w:rsid w:val="00231FFF"/>
    <w:rsid w:val="00804DBB"/>
    <w:rsid w:val="00A20676"/>
    <w:rsid w:val="00B62E08"/>
    <w:rsid w:val="00CE0EA0"/>
    <w:rsid w:val="00D20F23"/>
    <w:rsid w:val="00D24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E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2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62E0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7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dcterms:created xsi:type="dcterms:W3CDTF">2014-02-26T06:11:00Z</dcterms:created>
  <dcterms:modified xsi:type="dcterms:W3CDTF">2014-02-27T15:45:00Z</dcterms:modified>
</cp:coreProperties>
</file>