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9E" w:rsidRDefault="0099439E">
      <w:pPr>
        <w:jc w:val="center"/>
      </w:pPr>
    </w:p>
    <w:p w:rsidR="0017249C" w:rsidRDefault="00F10DDB" w:rsidP="0017249C">
      <w:pPr>
        <w:jc w:val="center"/>
        <w:rPr>
          <w:b/>
          <w:sz w:val="28"/>
          <w:szCs w:val="28"/>
        </w:rPr>
      </w:pPr>
      <w:r w:rsidRPr="00A52F5C">
        <w:rPr>
          <w:b/>
          <w:sz w:val="28"/>
          <w:szCs w:val="28"/>
        </w:rPr>
        <w:t xml:space="preserve">АДМИНИСТРАЦИЯ   </w:t>
      </w:r>
    </w:p>
    <w:p w:rsidR="0099439E" w:rsidRPr="00A52F5C" w:rsidRDefault="00F10DDB" w:rsidP="0017249C">
      <w:pPr>
        <w:jc w:val="center"/>
        <w:rPr>
          <w:b/>
          <w:sz w:val="28"/>
          <w:szCs w:val="28"/>
        </w:rPr>
      </w:pPr>
      <w:r w:rsidRPr="00A52F5C">
        <w:rPr>
          <w:b/>
          <w:sz w:val="28"/>
          <w:szCs w:val="28"/>
        </w:rPr>
        <w:t xml:space="preserve"> </w:t>
      </w:r>
      <w:r w:rsidR="000A737D" w:rsidRPr="00A52F5C">
        <w:rPr>
          <w:b/>
          <w:sz w:val="28"/>
          <w:szCs w:val="28"/>
        </w:rPr>
        <w:t>КОЗЛОВСКОГО СЕЛЬСОВЕТА БАРАБИНСКОГО РАЙОНА</w:t>
      </w:r>
    </w:p>
    <w:p w:rsidR="0099439E" w:rsidRPr="00A52F5C" w:rsidRDefault="00F10DDB">
      <w:pPr>
        <w:jc w:val="center"/>
        <w:rPr>
          <w:b/>
          <w:sz w:val="28"/>
          <w:szCs w:val="28"/>
        </w:rPr>
      </w:pPr>
      <w:r w:rsidRPr="00A52F5C">
        <w:rPr>
          <w:b/>
          <w:sz w:val="28"/>
          <w:szCs w:val="28"/>
        </w:rPr>
        <w:t>НОВОСИБИРСКОЙ  ОБЛАСТИ</w:t>
      </w:r>
    </w:p>
    <w:p w:rsidR="0099439E" w:rsidRPr="00A52F5C" w:rsidRDefault="0099439E">
      <w:pPr>
        <w:jc w:val="center"/>
        <w:rPr>
          <w:b/>
          <w:sz w:val="28"/>
          <w:szCs w:val="28"/>
        </w:rPr>
      </w:pPr>
    </w:p>
    <w:p w:rsidR="0099439E" w:rsidRDefault="0099439E">
      <w:pPr>
        <w:jc w:val="center"/>
      </w:pPr>
    </w:p>
    <w:p w:rsidR="0099439E" w:rsidRDefault="0099439E">
      <w:pPr>
        <w:rPr>
          <w:sz w:val="10"/>
          <w:szCs w:val="10"/>
        </w:rPr>
      </w:pPr>
    </w:p>
    <w:p w:rsidR="0099439E" w:rsidRDefault="00A52F5C" w:rsidP="00A52F5C">
      <w:pPr>
        <w:jc w:val="center"/>
        <w:rPr>
          <w:b/>
          <w:bCs/>
        </w:rPr>
      </w:pPr>
      <w:r>
        <w:rPr>
          <w:b/>
          <w:bCs/>
        </w:rPr>
        <w:t>ПОСТАНОВЛЕНИ</w:t>
      </w:r>
      <w:r w:rsidR="00F10DDB">
        <w:rPr>
          <w:b/>
          <w:bCs/>
        </w:rPr>
        <w:t>Е</w:t>
      </w:r>
    </w:p>
    <w:p w:rsidR="0099439E" w:rsidRDefault="0099439E"/>
    <w:p w:rsidR="0099439E" w:rsidRDefault="0099439E">
      <w:pPr>
        <w:rPr>
          <w:sz w:val="12"/>
          <w:szCs w:val="12"/>
        </w:rPr>
      </w:pPr>
    </w:p>
    <w:p w:rsidR="0099439E" w:rsidRPr="000A737D" w:rsidRDefault="0017249C">
      <w:pPr>
        <w:rPr>
          <w:b/>
          <w:bCs/>
          <w:color w:val="FF0000"/>
          <w:sz w:val="28"/>
        </w:rPr>
      </w:pPr>
      <w:r>
        <w:rPr>
          <w:b/>
        </w:rPr>
        <w:t xml:space="preserve">     </w:t>
      </w:r>
      <w:r w:rsidR="000A737D">
        <w:rPr>
          <w:b/>
        </w:rPr>
        <w:t xml:space="preserve"> </w:t>
      </w:r>
      <w:r w:rsidR="00A52F5C">
        <w:rPr>
          <w:b/>
        </w:rPr>
        <w:t>17</w:t>
      </w:r>
      <w:r w:rsidR="000A737D">
        <w:rPr>
          <w:b/>
        </w:rPr>
        <w:t>.05.</w:t>
      </w:r>
      <w:r w:rsidR="00F10DDB">
        <w:rPr>
          <w:b/>
        </w:rPr>
        <w:t>202</w:t>
      </w:r>
      <w:r w:rsidR="000A737D">
        <w:rPr>
          <w:b/>
        </w:rPr>
        <w:t xml:space="preserve">4г.     </w:t>
      </w:r>
      <w:r w:rsidR="00F10DDB">
        <w:rPr>
          <w:b/>
        </w:rPr>
        <w:t xml:space="preserve">                                   </w:t>
      </w:r>
      <w:r w:rsidR="000A737D" w:rsidRPr="00812331">
        <w:rPr>
          <w:b/>
          <w:sz w:val="28"/>
          <w:szCs w:val="28"/>
        </w:rPr>
        <w:t>с.</w:t>
      </w:r>
      <w:r w:rsidR="00A52F5C">
        <w:rPr>
          <w:b/>
          <w:sz w:val="28"/>
          <w:szCs w:val="28"/>
        </w:rPr>
        <w:t xml:space="preserve"> </w:t>
      </w:r>
      <w:r w:rsidR="000A737D" w:rsidRPr="00812331">
        <w:rPr>
          <w:b/>
          <w:sz w:val="28"/>
          <w:szCs w:val="28"/>
        </w:rPr>
        <w:t>Новокозловское</w:t>
      </w:r>
      <w:r w:rsidR="000A737D">
        <w:rPr>
          <w:b/>
        </w:rPr>
        <w:t xml:space="preserve">                                   </w:t>
      </w:r>
      <w:r w:rsidR="00F10DDB">
        <w:rPr>
          <w:b/>
        </w:rPr>
        <w:t xml:space="preserve">             </w:t>
      </w:r>
      <w:r>
        <w:rPr>
          <w:b/>
        </w:rPr>
        <w:t xml:space="preserve">            </w:t>
      </w:r>
      <w:r w:rsidR="00F10DDB">
        <w:rPr>
          <w:b/>
        </w:rPr>
        <w:t xml:space="preserve">№ </w:t>
      </w:r>
      <w:r w:rsidR="00A52F5C" w:rsidRPr="00A52F5C">
        <w:rPr>
          <w:b/>
        </w:rPr>
        <w:t>28</w:t>
      </w:r>
      <w:r w:rsidR="00F10DDB" w:rsidRPr="00A52F5C">
        <w:rPr>
          <w:b/>
        </w:rPr>
        <w:t xml:space="preserve"> </w:t>
      </w:r>
    </w:p>
    <w:p w:rsidR="0099439E" w:rsidRDefault="0099439E"/>
    <w:p w:rsidR="0099439E" w:rsidRPr="00A52F5C" w:rsidRDefault="0017249C" w:rsidP="00A52F5C">
      <w:pPr>
        <w:jc w:val="center"/>
        <w:rPr>
          <w:b/>
          <w:sz w:val="8"/>
          <w:szCs w:val="8"/>
        </w:rPr>
      </w:pPr>
      <w:r>
        <w:rPr>
          <w:b/>
          <w:sz w:val="28"/>
          <w:szCs w:val="28"/>
        </w:rPr>
        <w:t>«</w:t>
      </w:r>
      <w:r w:rsidR="000A737D" w:rsidRPr="00A52F5C">
        <w:rPr>
          <w:b/>
          <w:sz w:val="28"/>
          <w:szCs w:val="28"/>
        </w:rPr>
        <w:t xml:space="preserve">О </w:t>
      </w:r>
      <w:r w:rsidR="00812331" w:rsidRPr="00A52F5C">
        <w:rPr>
          <w:b/>
          <w:sz w:val="28"/>
          <w:szCs w:val="28"/>
        </w:rPr>
        <w:t>критериях</w:t>
      </w:r>
      <w:r w:rsidR="00F10DDB" w:rsidRPr="00A52F5C">
        <w:rPr>
          <w:b/>
          <w:sz w:val="28"/>
          <w:szCs w:val="28"/>
        </w:rPr>
        <w:t xml:space="preserve"> согласования предложения о комплексном развитии территории по инициативе правообладателей земельных участков и (или) расположенных на них объектов недвижимого имущества без проведения торгов и основаниях отклонения такого предложения</w:t>
      </w:r>
      <w:r>
        <w:rPr>
          <w:b/>
          <w:sz w:val="28"/>
          <w:szCs w:val="28"/>
        </w:rPr>
        <w:t xml:space="preserve"> на территории Козловского сельсовета Барабинского района Новосибирской области»</w:t>
      </w:r>
    </w:p>
    <w:p w:rsidR="0099439E" w:rsidRDefault="0099439E">
      <w:pPr>
        <w:jc w:val="both"/>
        <w:rPr>
          <w:sz w:val="10"/>
          <w:szCs w:val="10"/>
        </w:rPr>
      </w:pPr>
    </w:p>
    <w:p w:rsidR="0099439E" w:rsidRDefault="0099439E">
      <w:pPr>
        <w:pStyle w:val="Default"/>
      </w:pPr>
    </w:p>
    <w:p w:rsidR="00A52F5C" w:rsidRDefault="00F10DD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Новосибирской области от 21.06.2021 № 389 «Об определении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торгов», руководствуясь У</w:t>
      </w:r>
      <w:r w:rsidR="00812331">
        <w:rPr>
          <w:sz w:val="28"/>
          <w:szCs w:val="28"/>
        </w:rPr>
        <w:t>ставом Козловского сельсовета Барабинского района</w:t>
      </w:r>
      <w:r>
        <w:rPr>
          <w:sz w:val="28"/>
          <w:szCs w:val="28"/>
        </w:rPr>
        <w:t xml:space="preserve"> Новосибирской области, </w:t>
      </w:r>
      <w:r w:rsidR="00A52F5C">
        <w:rPr>
          <w:sz w:val="28"/>
          <w:szCs w:val="28"/>
        </w:rPr>
        <w:t xml:space="preserve"> </w:t>
      </w:r>
    </w:p>
    <w:p w:rsidR="00A52F5C" w:rsidRDefault="00A52F5C">
      <w:pPr>
        <w:jc w:val="both"/>
        <w:rPr>
          <w:sz w:val="28"/>
          <w:szCs w:val="28"/>
        </w:rPr>
      </w:pPr>
    </w:p>
    <w:p w:rsidR="0099439E" w:rsidRPr="00A52F5C" w:rsidRDefault="00F10DDB">
      <w:pPr>
        <w:jc w:val="both"/>
        <w:rPr>
          <w:b/>
          <w:sz w:val="28"/>
          <w:szCs w:val="28"/>
        </w:rPr>
      </w:pPr>
      <w:r w:rsidRPr="00A52F5C">
        <w:rPr>
          <w:b/>
          <w:sz w:val="28"/>
          <w:szCs w:val="28"/>
        </w:rPr>
        <w:t>ПОСТАНОВЛЯ</w:t>
      </w:r>
      <w:r w:rsidR="00A52F5C" w:rsidRPr="00A52F5C">
        <w:rPr>
          <w:b/>
          <w:sz w:val="28"/>
          <w:szCs w:val="28"/>
        </w:rPr>
        <w:t>ЕТ</w:t>
      </w:r>
      <w:r w:rsidRPr="00A52F5C">
        <w:rPr>
          <w:b/>
          <w:sz w:val="28"/>
          <w:szCs w:val="28"/>
        </w:rPr>
        <w:t>:</w:t>
      </w:r>
    </w:p>
    <w:p w:rsidR="0099439E" w:rsidRPr="00A52F5C" w:rsidRDefault="0099439E">
      <w:pPr>
        <w:pStyle w:val="Default"/>
        <w:rPr>
          <w:b/>
        </w:rPr>
      </w:pPr>
    </w:p>
    <w:p w:rsidR="0099439E" w:rsidRDefault="00F1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критерии согласования предложения о комплексном развитии территории по инициативе правообладателей земельных участков и (или) объектов недвижимого имущества, расположенных в границах комплексного развития территории, в том числе лиц, которым земельные участки, находящиеся в муниципальной собственности, предоставлены в аренду, в безвозмездное пользование в соответствии с земельным законодательством (далее – правообладатели), без проведения торгов:</w:t>
      </w:r>
    </w:p>
    <w:p w:rsidR="0099439E" w:rsidRDefault="00F1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Соответствие поступивших документов, предусмотренных пунктом 1 порядка заключения договора о комплексном развитии территории с правообладателями без проведения торгов, утвержденного приказом министерства строительства Новосибирской области от 21.06.2021 № 389 (далее – Порядок), требованиям, установленным законодательством Российской Федерации, Новосибирской области и муниципальными правовыми актами </w:t>
      </w:r>
      <w:r w:rsidR="00E73BF9">
        <w:rPr>
          <w:sz w:val="28"/>
          <w:szCs w:val="28"/>
        </w:rPr>
        <w:t>Козловского сельсовета Барабинского района</w:t>
      </w:r>
      <w:r>
        <w:rPr>
          <w:sz w:val="28"/>
          <w:szCs w:val="28"/>
        </w:rPr>
        <w:t xml:space="preserve"> Новосибирской области.</w:t>
      </w:r>
    </w:p>
    <w:p w:rsidR="0099439E" w:rsidRDefault="00F1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Отсутствие оснований отклонения предложения о комплексном развитии территории по инициативе правообладателей без проведения торгов, определенных пунктом 2 настоящего постановления.</w:t>
      </w:r>
    </w:p>
    <w:p w:rsidR="0099439E" w:rsidRDefault="00F10DDB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Определить основания отклонения предложения о комплексном развитии территории по инициативе правообладателей без проведения торгов: </w:t>
      </w:r>
    </w:p>
    <w:p w:rsidR="0099439E" w:rsidRDefault="00F10DDB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 Непредставление либо представление не в полном объеме документов и сведений, указанных в пункте 1 Порядка. </w:t>
      </w:r>
    </w:p>
    <w:p w:rsidR="0099439E" w:rsidRDefault="00F1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Лицо (в случае обращения нескольких лиц в целях заключения одного договора о комплексном развитии территории – одно из лиц), обратившееся в администрацию </w:t>
      </w:r>
      <w:r w:rsidR="00E73BF9">
        <w:rPr>
          <w:sz w:val="28"/>
          <w:szCs w:val="28"/>
        </w:rPr>
        <w:t xml:space="preserve">Козловского сельсовета Барабинского района </w:t>
      </w:r>
      <w:r>
        <w:rPr>
          <w:sz w:val="28"/>
          <w:szCs w:val="28"/>
        </w:rPr>
        <w:t>Новосибирской области, не является правообладателем.</w:t>
      </w:r>
    </w:p>
    <w:p w:rsidR="0099439E" w:rsidRDefault="00F10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Несоответствие соглашения о разграничении обязанностей по осуществлению мероприятий по комплексному развитию территории по инициативе правообладателей, представленного в случае если комплексное развитие территории по инициативе правообладателей осуществляется двумя и более правообладателями, требованиям Градостроительного кодекса Российской Федерации.</w:t>
      </w:r>
    </w:p>
    <w:p w:rsidR="0099439E" w:rsidRDefault="00F10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Несоответствие планируемого комплексного развития территории требованиям, установленным законодательством Российской Федерации, Новосибирской области и муниципальными правовыми актами </w:t>
      </w:r>
      <w:r w:rsidR="00E73BF9">
        <w:rPr>
          <w:sz w:val="28"/>
          <w:szCs w:val="28"/>
        </w:rPr>
        <w:t>Козловского сельсовета Барабинского района</w:t>
      </w:r>
      <w:r>
        <w:rPr>
          <w:sz w:val="28"/>
          <w:szCs w:val="28"/>
        </w:rPr>
        <w:t xml:space="preserve"> Новосибирской области.</w:t>
      </w:r>
    </w:p>
    <w:p w:rsidR="0099439E" w:rsidRDefault="00F10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Заключение договора о комплексном развитии территории не относится к полномочиям </w:t>
      </w:r>
      <w:r w:rsidR="00E73BF9">
        <w:rPr>
          <w:sz w:val="28"/>
          <w:szCs w:val="28"/>
        </w:rPr>
        <w:t>администрации Козловского сельсовета Барабинского района</w:t>
      </w:r>
      <w:r w:rsidR="00E73BF9" w:rsidRPr="00E73BF9">
        <w:rPr>
          <w:sz w:val="28"/>
          <w:szCs w:val="28"/>
        </w:rPr>
        <w:t xml:space="preserve"> </w:t>
      </w:r>
      <w:r w:rsidR="00E73BF9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</w:p>
    <w:p w:rsidR="0099439E" w:rsidRDefault="00F10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Наличие на момент подачи предложения о комплексном развитии территории по инициативе правообладателей проекта решения о комплексном развитии территории, в границах которой располагаются принадлежащие правообладателям земельные участки и (или) объекты недвижимого имущества, указанные в документах, представленных в целях заключения договора о комплексном развитии территории.</w:t>
      </w:r>
    </w:p>
    <w:p w:rsidR="0099439E" w:rsidRDefault="00F10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Имеется пересечение границ территории, подлежащей комплексному развитию, в отношении которой направлено предложение о комплексном развитии территории, с границами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 либо заключен договор о комплексном развитии территории по инициативе правообладателей.</w:t>
      </w:r>
    </w:p>
    <w:p w:rsidR="0099439E" w:rsidRDefault="00F10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 границы территории комплексного развития, в отношении которой подано предложение о комплексном развитии территории, входят земельные участки, зарезервированные для государственных или муниципальных нужд.</w:t>
      </w:r>
    </w:p>
    <w:p w:rsidR="0099439E" w:rsidRDefault="00D40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</w:t>
      </w:r>
      <w:r w:rsidRPr="00D4048F">
        <w:rPr>
          <w:sz w:val="28"/>
          <w:szCs w:val="28"/>
        </w:rPr>
        <w:t xml:space="preserve"> </w:t>
      </w:r>
      <w:r w:rsidR="00E27BB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Козловского сельсовета Барабинского района Новосибирской области</w:t>
      </w:r>
      <w:r w:rsidR="00E27BB8">
        <w:rPr>
          <w:sz w:val="28"/>
          <w:szCs w:val="28"/>
        </w:rPr>
        <w:t>, Юрченко Н.Г.</w:t>
      </w:r>
      <w:r w:rsidR="0017249C">
        <w:rPr>
          <w:sz w:val="28"/>
          <w:szCs w:val="28"/>
        </w:rPr>
        <w:t xml:space="preserve"> </w:t>
      </w:r>
      <w:r w:rsidR="00F10DDB">
        <w:rPr>
          <w:sz w:val="28"/>
          <w:szCs w:val="28"/>
        </w:rPr>
        <w:t xml:space="preserve">разместить постановление на официальном сайте </w:t>
      </w:r>
      <w:r w:rsidR="00E27BB8">
        <w:rPr>
          <w:sz w:val="28"/>
          <w:szCs w:val="28"/>
        </w:rPr>
        <w:t xml:space="preserve">Козловского сельсовета Барабинского района </w:t>
      </w:r>
      <w:r w:rsidR="00F10DDB">
        <w:rPr>
          <w:sz w:val="28"/>
          <w:szCs w:val="28"/>
        </w:rPr>
        <w:t>Новосибирской области в информационно-телекоммуникационной сети «Интернет»</w:t>
      </w:r>
      <w:r w:rsidR="00E27BB8">
        <w:rPr>
          <w:sz w:val="28"/>
          <w:szCs w:val="28"/>
        </w:rPr>
        <w:t xml:space="preserve"> и опубликовать в газете «Вестник Козловского сельсовета»</w:t>
      </w:r>
      <w:r w:rsidR="00F10DDB">
        <w:rPr>
          <w:sz w:val="28"/>
          <w:szCs w:val="28"/>
        </w:rPr>
        <w:t>.</w:t>
      </w:r>
    </w:p>
    <w:p w:rsidR="0099439E" w:rsidRDefault="00E27BB8">
      <w:pPr>
        <w:pStyle w:val="Default"/>
        <w:ind w:firstLine="708"/>
        <w:jc w:val="both"/>
        <w:rPr>
          <w:sz w:val="23"/>
          <w:szCs w:val="23"/>
        </w:rPr>
      </w:pPr>
      <w:r>
        <w:rPr>
          <w:sz w:val="28"/>
          <w:szCs w:val="28"/>
        </w:rPr>
        <w:t>4</w:t>
      </w:r>
      <w:r w:rsidR="00F10DDB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</w:t>
      </w:r>
      <w:r w:rsidR="00F10DDB">
        <w:rPr>
          <w:sz w:val="28"/>
          <w:szCs w:val="28"/>
        </w:rPr>
        <w:t>.</w:t>
      </w:r>
    </w:p>
    <w:p w:rsidR="0099439E" w:rsidRDefault="0099439E">
      <w:pPr>
        <w:pStyle w:val="Default"/>
      </w:pPr>
    </w:p>
    <w:p w:rsidR="0099439E" w:rsidRDefault="0099439E">
      <w:pPr>
        <w:jc w:val="both"/>
        <w:rPr>
          <w:bCs/>
        </w:rPr>
      </w:pPr>
    </w:p>
    <w:p w:rsidR="00E27BB8" w:rsidRDefault="00E27BB8">
      <w:pPr>
        <w:rPr>
          <w:sz w:val="28"/>
        </w:rPr>
      </w:pPr>
      <w:r>
        <w:rPr>
          <w:sz w:val="28"/>
        </w:rPr>
        <w:t>Глава Козловского сельсовета</w:t>
      </w:r>
    </w:p>
    <w:p w:rsidR="00E27BB8" w:rsidRDefault="00E27BB8">
      <w:pPr>
        <w:rPr>
          <w:sz w:val="28"/>
        </w:rPr>
      </w:pPr>
      <w:r>
        <w:rPr>
          <w:sz w:val="28"/>
        </w:rPr>
        <w:t>Барабинского района</w:t>
      </w:r>
    </w:p>
    <w:p w:rsidR="0099439E" w:rsidRDefault="00E27BB8">
      <w:pPr>
        <w:rPr>
          <w:sz w:val="28"/>
        </w:rPr>
      </w:pPr>
      <w:r>
        <w:rPr>
          <w:sz w:val="28"/>
        </w:rPr>
        <w:t xml:space="preserve">Новосибирской области                                  </w:t>
      </w:r>
      <w:r w:rsidR="0017249C">
        <w:rPr>
          <w:sz w:val="28"/>
        </w:rPr>
        <w:t xml:space="preserve">                             </w:t>
      </w:r>
      <w:r>
        <w:rPr>
          <w:sz w:val="28"/>
        </w:rPr>
        <w:t xml:space="preserve">       В.М.Перескоков</w:t>
      </w:r>
    </w:p>
    <w:p w:rsidR="00E535DB" w:rsidRDefault="00E535DB">
      <w:pPr>
        <w:rPr>
          <w:sz w:val="28"/>
        </w:rPr>
      </w:pPr>
    </w:p>
    <w:p w:rsidR="00E535DB" w:rsidRDefault="00E535DB">
      <w:pPr>
        <w:rPr>
          <w:sz w:val="28"/>
        </w:rPr>
      </w:pPr>
    </w:p>
    <w:p w:rsidR="00E535DB" w:rsidRDefault="00E535DB">
      <w:pPr>
        <w:rPr>
          <w:sz w:val="12"/>
          <w:szCs w:val="12"/>
        </w:rPr>
      </w:pPr>
    </w:p>
    <w:p w:rsidR="0099439E" w:rsidRDefault="0099439E">
      <w:pPr>
        <w:rPr>
          <w:sz w:val="16"/>
          <w:szCs w:val="16"/>
        </w:rPr>
      </w:pPr>
    </w:p>
    <w:p w:rsidR="0099439E" w:rsidRDefault="0099439E">
      <w:pPr>
        <w:rPr>
          <w:sz w:val="16"/>
          <w:szCs w:val="16"/>
        </w:rPr>
      </w:pPr>
    </w:p>
    <w:p w:rsidR="0099439E" w:rsidRDefault="0099439E">
      <w:pPr>
        <w:rPr>
          <w:sz w:val="16"/>
          <w:szCs w:val="16"/>
        </w:rPr>
      </w:pPr>
    </w:p>
    <w:sectPr w:rsidR="0099439E" w:rsidSect="0017249C">
      <w:footerReference w:type="default" r:id="rId7"/>
      <w:pgSz w:w="11906" w:h="16838"/>
      <w:pgMar w:top="568" w:right="567" w:bottom="284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FC0" w:rsidRDefault="00A11FC0">
      <w:r>
        <w:separator/>
      </w:r>
    </w:p>
  </w:endnote>
  <w:endnote w:type="continuationSeparator" w:id="1">
    <w:p w:rsidR="00A11FC0" w:rsidRDefault="00A11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9E" w:rsidRDefault="00B25C01">
    <w:pPr>
      <w:pStyle w:val="afa"/>
      <w:jc w:val="right"/>
    </w:pPr>
    <w:r>
      <w:fldChar w:fldCharType="begin"/>
    </w:r>
    <w:r w:rsidR="00F10DDB">
      <w:instrText>PAGE   \* MERGEFORMAT</w:instrText>
    </w:r>
    <w:r>
      <w:fldChar w:fldCharType="separate"/>
    </w:r>
    <w:r w:rsidR="00E34C89">
      <w:rPr>
        <w:noProof/>
      </w:rPr>
      <w:t>1</w:t>
    </w:r>
    <w:r>
      <w:fldChar w:fldCharType="end"/>
    </w:r>
  </w:p>
  <w:p w:rsidR="0099439E" w:rsidRDefault="0099439E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FC0" w:rsidRDefault="00A11FC0">
      <w:r>
        <w:separator/>
      </w:r>
    </w:p>
  </w:footnote>
  <w:footnote w:type="continuationSeparator" w:id="1">
    <w:p w:rsidR="00A11FC0" w:rsidRDefault="00A11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4B0B"/>
    <w:multiLevelType w:val="hybridMultilevel"/>
    <w:tmpl w:val="842887C0"/>
    <w:lvl w:ilvl="0" w:tplc="5C6AD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2C22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E2F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4E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C98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22AA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EAF5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2C8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709A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39E"/>
    <w:rsid w:val="000A737D"/>
    <w:rsid w:val="0017249C"/>
    <w:rsid w:val="007A25F3"/>
    <w:rsid w:val="00812331"/>
    <w:rsid w:val="0099439E"/>
    <w:rsid w:val="00A11FC0"/>
    <w:rsid w:val="00A52F5C"/>
    <w:rsid w:val="00B25C01"/>
    <w:rsid w:val="00CB34FB"/>
    <w:rsid w:val="00D4048F"/>
    <w:rsid w:val="00E27BB8"/>
    <w:rsid w:val="00E34C89"/>
    <w:rsid w:val="00E535DB"/>
    <w:rsid w:val="00E73BF9"/>
    <w:rsid w:val="00F10DDB"/>
    <w:rsid w:val="00FC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9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9439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9439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9439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9439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9439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9439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9439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9439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9439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99439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9439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9439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9439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9439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9439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9439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9439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9439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9439E"/>
    <w:pPr>
      <w:ind w:left="720"/>
      <w:contextualSpacing/>
    </w:pPr>
  </w:style>
  <w:style w:type="paragraph" w:styleId="a4">
    <w:name w:val="No Spacing"/>
    <w:uiPriority w:val="1"/>
    <w:qFormat/>
    <w:rsid w:val="0099439E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99439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9439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9439E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99439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9439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9439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943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9439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9439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9439E"/>
  </w:style>
  <w:style w:type="paragraph" w:customStyle="1" w:styleId="Footer">
    <w:name w:val="Footer"/>
    <w:basedOn w:val="a"/>
    <w:link w:val="CaptionChar"/>
    <w:uiPriority w:val="99"/>
    <w:unhideWhenUsed/>
    <w:rsid w:val="0099439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9439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9439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9439E"/>
  </w:style>
  <w:style w:type="table" w:styleId="ab">
    <w:name w:val="Table Grid"/>
    <w:basedOn w:val="a1"/>
    <w:rsid w:val="009943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943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943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9439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94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94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94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943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943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943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943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943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943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943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9439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94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94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94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94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94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94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94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9439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9439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9439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9439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9439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9439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9439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9439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9439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9439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9439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9439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9439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9439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943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943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943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943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943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943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943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943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943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943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943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943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943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943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943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9439E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9439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9439E"/>
    <w:rPr>
      <w:sz w:val="18"/>
    </w:rPr>
  </w:style>
  <w:style w:type="character" w:styleId="af">
    <w:name w:val="footnote reference"/>
    <w:uiPriority w:val="99"/>
    <w:unhideWhenUsed/>
    <w:rsid w:val="0099439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9439E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9439E"/>
    <w:rPr>
      <w:sz w:val="20"/>
    </w:rPr>
  </w:style>
  <w:style w:type="character" w:styleId="af2">
    <w:name w:val="endnote reference"/>
    <w:uiPriority w:val="99"/>
    <w:semiHidden/>
    <w:unhideWhenUsed/>
    <w:rsid w:val="0099439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9439E"/>
    <w:pPr>
      <w:spacing w:after="57"/>
    </w:pPr>
  </w:style>
  <w:style w:type="paragraph" w:styleId="21">
    <w:name w:val="toc 2"/>
    <w:basedOn w:val="a"/>
    <w:next w:val="a"/>
    <w:uiPriority w:val="39"/>
    <w:unhideWhenUsed/>
    <w:rsid w:val="0099439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9439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9439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9439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9439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9439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9439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9439E"/>
    <w:pPr>
      <w:spacing w:after="57"/>
      <w:ind w:left="2268"/>
    </w:pPr>
  </w:style>
  <w:style w:type="paragraph" w:styleId="af3">
    <w:name w:val="TOC Heading"/>
    <w:uiPriority w:val="39"/>
    <w:unhideWhenUsed/>
    <w:rsid w:val="0099439E"/>
  </w:style>
  <w:style w:type="paragraph" w:styleId="af4">
    <w:name w:val="table of figures"/>
    <w:basedOn w:val="a"/>
    <w:next w:val="a"/>
    <w:uiPriority w:val="99"/>
    <w:unhideWhenUsed/>
    <w:rsid w:val="0099439E"/>
  </w:style>
  <w:style w:type="paragraph" w:styleId="af5">
    <w:name w:val="Body Text"/>
    <w:basedOn w:val="a"/>
    <w:link w:val="af6"/>
    <w:rsid w:val="0099439E"/>
    <w:pPr>
      <w:jc w:val="both"/>
    </w:pPr>
    <w:rPr>
      <w:lang w:val="en-US" w:eastAsia="en-US"/>
    </w:rPr>
  </w:style>
  <w:style w:type="paragraph" w:styleId="af7">
    <w:name w:val="Balloon Text"/>
    <w:basedOn w:val="a"/>
    <w:semiHidden/>
    <w:rsid w:val="0099439E"/>
    <w:rPr>
      <w:rFonts w:ascii="Tahoma" w:hAnsi="Tahoma" w:cs="Tahoma"/>
      <w:sz w:val="16"/>
      <w:szCs w:val="16"/>
    </w:rPr>
  </w:style>
  <w:style w:type="character" w:customStyle="1" w:styleId="af6">
    <w:name w:val="Основной текст Знак"/>
    <w:link w:val="af5"/>
    <w:rsid w:val="0099439E"/>
    <w:rPr>
      <w:sz w:val="24"/>
      <w:szCs w:val="24"/>
    </w:rPr>
  </w:style>
  <w:style w:type="paragraph" w:styleId="af8">
    <w:name w:val="header"/>
    <w:basedOn w:val="a"/>
    <w:link w:val="af9"/>
    <w:rsid w:val="0099439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Верхний колонтитул Знак"/>
    <w:link w:val="af8"/>
    <w:rsid w:val="0099439E"/>
    <w:rPr>
      <w:sz w:val="24"/>
      <w:szCs w:val="24"/>
    </w:rPr>
  </w:style>
  <w:style w:type="paragraph" w:styleId="afa">
    <w:name w:val="footer"/>
    <w:basedOn w:val="a"/>
    <w:link w:val="afb"/>
    <w:uiPriority w:val="99"/>
    <w:rsid w:val="0099439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b">
    <w:name w:val="Нижний колонтитул Знак"/>
    <w:link w:val="afa"/>
    <w:uiPriority w:val="99"/>
    <w:rsid w:val="0099439E"/>
    <w:rPr>
      <w:sz w:val="24"/>
      <w:szCs w:val="24"/>
    </w:rPr>
  </w:style>
  <w:style w:type="paragraph" w:customStyle="1" w:styleId="Default">
    <w:name w:val="Default"/>
    <w:rsid w:val="0099439E"/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СТАНЦИОННГО   СЕЛЬСОВЕТА</vt:lpstr>
    </vt:vector>
  </TitlesOfParts>
  <Company>VLM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СТАНЦИОННГО   СЕЛЬСОВЕТА</dc:title>
  <dc:creator>CSC</dc:creator>
  <cp:lastModifiedBy>Пользователь</cp:lastModifiedBy>
  <cp:revision>2</cp:revision>
  <dcterms:created xsi:type="dcterms:W3CDTF">2024-05-23T10:18:00Z</dcterms:created>
  <dcterms:modified xsi:type="dcterms:W3CDTF">2024-05-23T10:18:00Z</dcterms:modified>
  <cp:version>1048576</cp:version>
</cp:coreProperties>
</file>